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68F" w:rsidRDefault="006508AD" w:rsidP="00E20733">
      <w:pPr>
        <w:spacing w:after="0" w:line="240" w:lineRule="auto"/>
        <w:ind w:left="6480" w:firstLine="720"/>
        <w:jc w:val="both"/>
      </w:pPr>
      <w:r>
        <w:rPr>
          <w:noProof/>
        </w:rPr>
        <w:drawing>
          <wp:anchor distT="0" distB="0" distL="114300" distR="114300" simplePos="0" relativeHeight="251660288" behindDoc="0" locked="0" layoutInCell="1" allowOverlap="1" wp14:anchorId="7C196A55" wp14:editId="7611417A">
            <wp:simplePos x="0" y="0"/>
            <wp:positionH relativeFrom="margin">
              <wp:posOffset>0</wp:posOffset>
            </wp:positionH>
            <wp:positionV relativeFrom="paragraph">
              <wp:posOffset>-361950</wp:posOffset>
            </wp:positionV>
            <wp:extent cx="2286000" cy="694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tford Public Library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6000" cy="694690"/>
                    </a:xfrm>
                    <a:prstGeom prst="rect">
                      <a:avLst/>
                    </a:prstGeom>
                  </pic:spPr>
                </pic:pic>
              </a:graphicData>
            </a:graphic>
          </wp:anchor>
        </w:drawing>
      </w:r>
      <w:r w:rsidR="005C5D48">
        <w:rPr>
          <w:noProof/>
        </w:rPr>
        <mc:AlternateContent>
          <mc:Choice Requires="wps">
            <w:drawing>
              <wp:anchor distT="0" distB="0" distL="114300" distR="114300" simplePos="0" relativeHeight="251659264" behindDoc="0" locked="0" layoutInCell="1" allowOverlap="1" wp14:anchorId="0F09D63E" wp14:editId="076CB1D0">
                <wp:simplePos x="0" y="0"/>
                <wp:positionH relativeFrom="column">
                  <wp:posOffset>1162050</wp:posOffset>
                </wp:positionH>
                <wp:positionV relativeFrom="paragraph">
                  <wp:posOffset>-438150</wp:posOffset>
                </wp:positionV>
                <wp:extent cx="2514600" cy="9620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514600" cy="962025"/>
                        </a:xfrm>
                        <a:prstGeom prst="rect">
                          <a:avLst/>
                        </a:prstGeom>
                        <a:solidFill>
                          <a:schemeClr val="lt1"/>
                        </a:solidFill>
                        <a:ln w="6350">
                          <a:noFill/>
                        </a:ln>
                      </wps:spPr>
                      <wps:txbx>
                        <w:txbxContent>
                          <w:p w:rsidR="00DD6F47" w:rsidRDefault="00DD6F47" w:rsidP="00DD6F47">
                            <w:pPr>
                              <w:spacing w:after="0"/>
                              <w:rPr>
                                <w:b/>
                              </w:rPr>
                            </w:pPr>
                            <w:r>
                              <w:rPr>
                                <w:b/>
                              </w:rPr>
                              <w:t>Contact:</w:t>
                            </w:r>
                            <w:r>
                              <w:rPr>
                                <w:b/>
                              </w:rPr>
                              <w:tab/>
                              <w:t>Andy Hart</w:t>
                            </w:r>
                          </w:p>
                          <w:p w:rsidR="00DD6F47" w:rsidRDefault="00DD6F47" w:rsidP="00DD6F47">
                            <w:pPr>
                              <w:spacing w:after="0"/>
                              <w:rPr>
                                <w:b/>
                              </w:rPr>
                            </w:pPr>
                            <w:r>
                              <w:rPr>
                                <w:b/>
                              </w:rPr>
                              <w:tab/>
                            </w:r>
                            <w:r>
                              <w:rPr>
                                <w:b/>
                              </w:rPr>
                              <w:tab/>
                              <w:t>Hartford Public Library</w:t>
                            </w:r>
                          </w:p>
                          <w:p w:rsidR="00DD6F47" w:rsidRDefault="00DD6F47" w:rsidP="00DD6F47">
                            <w:pPr>
                              <w:spacing w:after="0"/>
                              <w:ind w:left="720" w:firstLine="720"/>
                              <w:rPr>
                                <w:b/>
                              </w:rPr>
                            </w:pPr>
                            <w:r>
                              <w:rPr>
                                <w:b/>
                              </w:rPr>
                              <w:t>860-695-6282</w:t>
                            </w:r>
                          </w:p>
                          <w:p w:rsidR="00DD6F47" w:rsidRDefault="00DD6F47" w:rsidP="00DD6F47">
                            <w:pPr>
                              <w:spacing w:after="0"/>
                              <w:ind w:left="720" w:firstLine="720"/>
                            </w:pPr>
                            <w:r>
                              <w:rPr>
                                <w:b/>
                              </w:rPr>
                              <w:t>ahart@hplct.org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09D63E" id="_x0000_t202" coordsize="21600,21600" o:spt="202" path="m,l,21600r21600,l21600,xe">
                <v:stroke joinstyle="miter"/>
                <v:path gradientshapeok="t" o:connecttype="rect"/>
              </v:shapetype>
              <v:shape id="Text Box 12" o:spid="_x0000_s1026" type="#_x0000_t202" style="position:absolute;left:0;text-align:left;margin-left:91.5pt;margin-top:-34.5pt;width:198pt;height:7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" fillcolor="white [3201]" stroked="f" strokeweight=".5pt">
                <v:textbox>
                  <w:txbxContent>
                    <w:p w:rsidR="00DD6F47" w:rsidRDefault="00DD6F47" w:rsidP="00DD6F47">
                      <w:pPr>
                        <w:spacing w:after="0"/>
                        <w:rPr>
                          <w:b/>
                        </w:rPr>
                      </w:pPr>
                      <w:r>
                        <w:rPr>
                          <w:b/>
                        </w:rPr>
                        <w:t>Contact:</w:t>
                      </w:r>
                      <w:r>
                        <w:rPr>
                          <w:b/>
                        </w:rPr>
                        <w:tab/>
                        <w:t>Andy Hart</w:t>
                      </w:r>
                    </w:p>
                    <w:p w:rsidR="00DD6F47" w:rsidRDefault="00DD6F47" w:rsidP="00DD6F47">
                      <w:pPr>
                        <w:spacing w:after="0"/>
                        <w:rPr>
                          <w:b/>
                        </w:rPr>
                      </w:pPr>
                      <w:r>
                        <w:rPr>
                          <w:b/>
                        </w:rPr>
                        <w:tab/>
                      </w:r>
                      <w:r>
                        <w:rPr>
                          <w:b/>
                        </w:rPr>
                        <w:tab/>
                        <w:t>Hartford Public Library</w:t>
                      </w:r>
                    </w:p>
                    <w:p w:rsidR="00DD6F47" w:rsidRDefault="00DD6F47" w:rsidP="00DD6F47">
                      <w:pPr>
                        <w:spacing w:after="0"/>
                        <w:ind w:left="720" w:firstLine="720"/>
                        <w:rPr>
                          <w:b/>
                        </w:rPr>
                      </w:pPr>
                      <w:r>
                        <w:rPr>
                          <w:b/>
                        </w:rPr>
                        <w:t>860-695-6282</w:t>
                      </w:r>
                    </w:p>
                    <w:p w:rsidR="00DD6F47" w:rsidRDefault="00DD6F47" w:rsidP="00DD6F47">
                      <w:pPr>
                        <w:spacing w:after="0"/>
                        <w:ind w:left="720" w:firstLine="720"/>
                      </w:pPr>
                      <w:r>
                        <w:rPr>
                          <w:b/>
                        </w:rPr>
                        <w:t>ahart@hplct.org</w:t>
                      </w:r>
                    </w:p>
                  </w:txbxContent>
                </v:textbox>
              </v:shape>
            </w:pict>
          </mc:Fallback>
        </mc:AlternateContent>
      </w:r>
    </w:p>
    <w:p w:rsidR="00EC068F" w:rsidRDefault="00EC068F" w:rsidP="0079016D">
      <w:pPr>
        <w:spacing w:after="0" w:line="240" w:lineRule="auto"/>
        <w:ind w:left="6480" w:firstLine="720"/>
      </w:pPr>
    </w:p>
    <w:p w:rsidR="00EC068F" w:rsidRDefault="00EC068F" w:rsidP="0079016D">
      <w:pPr>
        <w:spacing w:after="0" w:line="240" w:lineRule="auto"/>
        <w:ind w:left="6480" w:firstLine="720"/>
      </w:pPr>
    </w:p>
    <w:p w:rsidR="00EC068F" w:rsidRDefault="00EC068F" w:rsidP="00EC068F">
      <w:pPr>
        <w:spacing w:after="0" w:line="240" w:lineRule="auto"/>
      </w:pPr>
    </w:p>
    <w:p w:rsidR="00DD6F47" w:rsidRDefault="00DD6F47" w:rsidP="00EC068F">
      <w:pPr>
        <w:spacing w:after="0" w:line="240" w:lineRule="auto"/>
      </w:pPr>
    </w:p>
    <w:p w:rsidR="00030B82" w:rsidRPr="006B25FA" w:rsidRDefault="006B25FA" w:rsidP="006B25FA">
      <w:pPr>
        <w:spacing w:before="240" w:after="0"/>
        <w:jc w:val="center"/>
        <w:rPr>
          <w:rFonts w:ascii="Times New Roman" w:hAnsi="Times New Roman" w:cs="Times New Roman"/>
          <w:b/>
          <w:bCs/>
          <w:sz w:val="48"/>
          <w:szCs w:val="48"/>
        </w:rPr>
      </w:pPr>
      <w:r>
        <w:rPr>
          <w:rFonts w:ascii="Times New Roman" w:hAnsi="Times New Roman" w:cs="Times New Roman"/>
          <w:b/>
          <w:bCs/>
          <w:sz w:val="48"/>
          <w:szCs w:val="48"/>
        </w:rPr>
        <w:t xml:space="preserve">Walk-ins Accepted for </w:t>
      </w:r>
      <w:r w:rsidRPr="006B25FA">
        <w:rPr>
          <w:rFonts w:ascii="Times New Roman" w:hAnsi="Times New Roman" w:cs="Times New Roman"/>
          <w:b/>
          <w:bCs/>
          <w:sz w:val="48"/>
          <w:szCs w:val="48"/>
        </w:rPr>
        <w:t>Free Professional Tax Help at</w:t>
      </w:r>
      <w:r>
        <w:rPr>
          <w:rFonts w:ascii="Times New Roman" w:hAnsi="Times New Roman" w:cs="Times New Roman"/>
          <w:b/>
          <w:bCs/>
          <w:sz w:val="48"/>
          <w:szCs w:val="48"/>
        </w:rPr>
        <w:t xml:space="preserve"> H</w:t>
      </w:r>
      <w:r w:rsidRPr="006B25FA">
        <w:rPr>
          <w:rFonts w:ascii="Times New Roman" w:hAnsi="Times New Roman" w:cs="Times New Roman"/>
          <w:b/>
          <w:bCs/>
          <w:sz w:val="48"/>
          <w:szCs w:val="48"/>
        </w:rPr>
        <w:t>artford Public Library on March 2</w:t>
      </w:r>
    </w:p>
    <w:p w:rsidR="006B25FA" w:rsidRDefault="006B25FA" w:rsidP="000C6C83">
      <w:pPr>
        <w:spacing w:beforeLines="100" w:before="240" w:line="276" w:lineRule="auto"/>
        <w:rPr>
          <w:rFonts w:ascii="Times New Roman" w:hAnsi="Times New Roman" w:cs="Times New Roman"/>
          <w:b/>
        </w:rPr>
      </w:pPr>
    </w:p>
    <w:p w:rsidR="004139A0" w:rsidRDefault="001C18D4" w:rsidP="000C6C83">
      <w:pPr>
        <w:spacing w:beforeLines="100" w:before="240" w:line="276" w:lineRule="auto"/>
        <w:rPr>
          <w:rFonts w:ascii="Times New Roman" w:hAnsi="Times New Roman" w:cs="Times New Roman"/>
        </w:rPr>
      </w:pPr>
      <w:r w:rsidRPr="00A55341">
        <w:rPr>
          <w:rFonts w:ascii="Times New Roman" w:hAnsi="Times New Roman" w:cs="Times New Roman"/>
          <w:b/>
        </w:rPr>
        <w:t>(HARTFORD, CT</w:t>
      </w:r>
      <w:r w:rsidR="00035C51" w:rsidRPr="00A55341">
        <w:rPr>
          <w:rFonts w:ascii="Times New Roman" w:hAnsi="Times New Roman" w:cs="Times New Roman"/>
          <w:b/>
        </w:rPr>
        <w:t>:</w:t>
      </w:r>
      <w:r w:rsidRPr="00A55341">
        <w:rPr>
          <w:rFonts w:ascii="Times New Roman" w:hAnsi="Times New Roman" w:cs="Times New Roman"/>
          <w:b/>
        </w:rPr>
        <w:t xml:space="preserve"> </w:t>
      </w:r>
      <w:r w:rsidR="00C36A1A">
        <w:rPr>
          <w:rFonts w:ascii="Times New Roman" w:hAnsi="Times New Roman" w:cs="Times New Roman"/>
          <w:b/>
        </w:rPr>
        <w:t>February</w:t>
      </w:r>
      <w:r w:rsidR="006B25FA">
        <w:rPr>
          <w:rFonts w:ascii="Times New Roman" w:hAnsi="Times New Roman" w:cs="Times New Roman"/>
          <w:b/>
        </w:rPr>
        <w:t xml:space="preserve"> 21</w:t>
      </w:r>
      <w:r w:rsidRPr="00A55341">
        <w:rPr>
          <w:rFonts w:ascii="Times New Roman" w:hAnsi="Times New Roman" w:cs="Times New Roman"/>
          <w:b/>
        </w:rPr>
        <w:t>, 201</w:t>
      </w:r>
      <w:r w:rsidR="00C36A1A">
        <w:rPr>
          <w:rFonts w:ascii="Times New Roman" w:hAnsi="Times New Roman" w:cs="Times New Roman"/>
          <w:b/>
        </w:rPr>
        <w:t>9</w:t>
      </w:r>
      <w:r w:rsidRPr="00A55341">
        <w:rPr>
          <w:rFonts w:ascii="Times New Roman" w:hAnsi="Times New Roman" w:cs="Times New Roman"/>
          <w:b/>
        </w:rPr>
        <w:t>)</w:t>
      </w:r>
      <w:r w:rsidR="00B23ECE">
        <w:rPr>
          <w:rFonts w:ascii="Times New Roman" w:hAnsi="Times New Roman" w:cs="Times New Roman"/>
        </w:rPr>
        <w:t xml:space="preserve"> Hartford Public Library </w:t>
      </w:r>
      <w:r w:rsidR="004139A0">
        <w:rPr>
          <w:rFonts w:ascii="Times New Roman" w:hAnsi="Times New Roman" w:cs="Times New Roman"/>
        </w:rPr>
        <w:t xml:space="preserve">(HPL) and </w:t>
      </w:r>
      <w:r w:rsidR="00B23ECE">
        <w:rPr>
          <w:rFonts w:ascii="Times New Roman" w:hAnsi="Times New Roman" w:cs="Times New Roman"/>
        </w:rPr>
        <w:t>VITA (Voluntee</w:t>
      </w:r>
      <w:r w:rsidR="004139A0">
        <w:rPr>
          <w:rFonts w:ascii="Times New Roman" w:hAnsi="Times New Roman" w:cs="Times New Roman"/>
        </w:rPr>
        <w:t xml:space="preserve">r Income Tax Assistance) will host “Dollars &amp; Sense Day” on Saturday, March 2, from 10 am – 1 pm at HPL’s </w:t>
      </w:r>
      <w:bookmarkStart w:id="0" w:name="_GoBack"/>
      <w:bookmarkEnd w:id="0"/>
      <w:r w:rsidR="004139A0">
        <w:rPr>
          <w:rFonts w:ascii="Times New Roman" w:hAnsi="Times New Roman" w:cs="Times New Roman"/>
        </w:rPr>
        <w:t>Downtown Library, 500 Main Street, Hartford</w:t>
      </w:r>
      <w:r w:rsidR="00B23ECE">
        <w:rPr>
          <w:rFonts w:ascii="Times New Roman" w:hAnsi="Times New Roman" w:cs="Times New Roman"/>
        </w:rPr>
        <w:t xml:space="preserve">. </w:t>
      </w:r>
      <w:r w:rsidR="004139A0">
        <w:rPr>
          <w:rFonts w:ascii="Times New Roman" w:hAnsi="Times New Roman" w:cs="Times New Roman"/>
        </w:rPr>
        <w:t xml:space="preserve">On this day only, persons </w:t>
      </w:r>
      <w:r w:rsidR="00013736">
        <w:rPr>
          <w:rFonts w:ascii="Times New Roman" w:hAnsi="Times New Roman" w:cs="Times New Roman"/>
        </w:rPr>
        <w:t>will not need an appointment to receive</w:t>
      </w:r>
      <w:r w:rsidR="004139A0">
        <w:rPr>
          <w:rFonts w:ascii="Times New Roman" w:hAnsi="Times New Roman" w:cs="Times New Roman"/>
        </w:rPr>
        <w:t xml:space="preserve"> free</w:t>
      </w:r>
      <w:r w:rsidR="00003CFB">
        <w:rPr>
          <w:rFonts w:ascii="Times New Roman" w:hAnsi="Times New Roman" w:cs="Times New Roman"/>
        </w:rPr>
        <w:t xml:space="preserve"> professional </w:t>
      </w:r>
      <w:r w:rsidR="004139A0">
        <w:rPr>
          <w:rFonts w:ascii="Times New Roman" w:hAnsi="Times New Roman" w:cs="Times New Roman"/>
        </w:rPr>
        <w:t xml:space="preserve">assistance </w:t>
      </w:r>
      <w:r w:rsidR="00003CFB">
        <w:rPr>
          <w:rFonts w:ascii="Times New Roman" w:hAnsi="Times New Roman" w:cs="Times New Roman"/>
        </w:rPr>
        <w:t>with</w:t>
      </w:r>
      <w:r w:rsidR="004139A0">
        <w:rPr>
          <w:rFonts w:ascii="Times New Roman" w:hAnsi="Times New Roman" w:cs="Times New Roman"/>
        </w:rPr>
        <w:t xml:space="preserve"> filing their income tax</w:t>
      </w:r>
      <w:r w:rsidR="00013736">
        <w:rPr>
          <w:rFonts w:ascii="Times New Roman" w:hAnsi="Times New Roman" w:cs="Times New Roman"/>
        </w:rPr>
        <w:t xml:space="preserve"> at the library</w:t>
      </w:r>
      <w:r w:rsidR="004139A0">
        <w:rPr>
          <w:rFonts w:ascii="Times New Roman" w:hAnsi="Times New Roman" w:cs="Times New Roman"/>
        </w:rPr>
        <w:t xml:space="preserve">. Persons will be assisted on a first-come, first-serve basis. </w:t>
      </w:r>
      <w:r w:rsidR="00003CFB">
        <w:rPr>
          <w:rFonts w:ascii="Times New Roman" w:hAnsi="Times New Roman" w:cs="Times New Roman"/>
        </w:rPr>
        <w:t xml:space="preserve">Person who make $55,000 or less, have a disability of have limited English speaking ability can qualify for free VITA assistance. </w:t>
      </w:r>
      <w:r w:rsidR="00003CFB">
        <w:rPr>
          <w:rFonts w:ascii="Arial" w:hAnsi="Arial" w:cs="Arial"/>
          <w:color w:val="333333"/>
          <w:shd w:val="clear" w:color="auto" w:fill="FFFFFF"/>
        </w:rPr>
        <w:t> </w:t>
      </w:r>
    </w:p>
    <w:p w:rsidR="00013736" w:rsidRDefault="004139A0" w:rsidP="000243B4">
      <w:pPr>
        <w:spacing w:beforeLines="100" w:before="240" w:line="276" w:lineRule="auto"/>
        <w:rPr>
          <w:rFonts w:ascii="Times New Roman" w:hAnsi="Times New Roman" w:cs="Times New Roman"/>
        </w:rPr>
      </w:pPr>
      <w:r>
        <w:rPr>
          <w:rFonts w:ascii="Times New Roman" w:hAnsi="Times New Roman" w:cs="Times New Roman"/>
        </w:rPr>
        <w:t>VITA assistance at HPL is ordinarily available by appointment only</w:t>
      </w:r>
      <w:r w:rsidR="000243B4">
        <w:rPr>
          <w:rFonts w:ascii="Times New Roman" w:hAnsi="Times New Roman" w:cs="Times New Roman"/>
        </w:rPr>
        <w:t xml:space="preserve"> through Saturday, April 13</w:t>
      </w:r>
      <w:r>
        <w:rPr>
          <w:rFonts w:ascii="Times New Roman" w:hAnsi="Times New Roman" w:cs="Times New Roman"/>
        </w:rPr>
        <w:t xml:space="preserve">. </w:t>
      </w:r>
      <w:r w:rsidR="000243B4">
        <w:rPr>
          <w:rFonts w:ascii="Times New Roman" w:hAnsi="Times New Roman" w:cs="Times New Roman"/>
        </w:rPr>
        <w:t>Hours are Tuesday through Thursday from 4:00 – 7:30 pm and Saturday from 10:00 am – 2:</w:t>
      </w:r>
      <w:r w:rsidR="00CE5CAE">
        <w:rPr>
          <w:rFonts w:ascii="Times New Roman" w:hAnsi="Times New Roman" w:cs="Times New Roman"/>
        </w:rPr>
        <w:t xml:space="preserve">00 pm at the Downtown Library. To make an appointment, persons should call </w:t>
      </w:r>
      <w:r w:rsidR="00003CFB">
        <w:rPr>
          <w:rFonts w:ascii="Times New Roman" w:hAnsi="Times New Roman" w:cs="Times New Roman"/>
        </w:rPr>
        <w:t xml:space="preserve">HPL’s main number </w:t>
      </w:r>
      <w:r w:rsidR="00CE5CAE">
        <w:rPr>
          <w:rFonts w:ascii="Times New Roman" w:hAnsi="Times New Roman" w:cs="Times New Roman"/>
        </w:rPr>
        <w:t>860</w:t>
      </w:r>
      <w:r w:rsidR="00003CFB">
        <w:rPr>
          <w:rFonts w:ascii="Times New Roman" w:hAnsi="Times New Roman" w:cs="Times New Roman"/>
        </w:rPr>
        <w:t>-695-6300, or ask the staff at their local library.</w:t>
      </w:r>
      <w:r w:rsidR="00013736">
        <w:rPr>
          <w:rFonts w:ascii="Times New Roman" w:hAnsi="Times New Roman" w:cs="Times New Roman"/>
        </w:rPr>
        <w:t xml:space="preserve"> The VITA program at HPL is supported by the Internal Revenue Service, City of Hartford, Community Accounting Services, United Way and The Village.</w:t>
      </w:r>
    </w:p>
    <w:p w:rsidR="004139A0" w:rsidRDefault="00013736" w:rsidP="000243B4">
      <w:pPr>
        <w:spacing w:beforeLines="100" w:before="240" w:line="276" w:lineRule="auto"/>
        <w:rPr>
          <w:rFonts w:ascii="Times New Roman" w:hAnsi="Times New Roman" w:cs="Times New Roman"/>
        </w:rPr>
      </w:pPr>
      <w:r>
        <w:rPr>
          <w:rFonts w:ascii="Times New Roman" w:hAnsi="Times New Roman" w:cs="Times New Roman"/>
        </w:rPr>
        <w:t>Numerous other community agencies offer VITA services. To find one near you, call 211 and press 3 then 6. You can also file your taxes online at MyFreeTaxes.com or visitwww.211ct</w:t>
      </w:r>
      <w:proofErr w:type="gramStart"/>
      <w:r w:rsidR="002B332A">
        <w:rPr>
          <w:rFonts w:ascii="Times New Roman" w:hAnsi="Times New Roman" w:cs="Times New Roman"/>
        </w:rPr>
        <w:t>,org</w:t>
      </w:r>
      <w:proofErr w:type="gramEnd"/>
      <w:r w:rsidR="002B332A">
        <w:rPr>
          <w:rFonts w:ascii="Times New Roman" w:hAnsi="Times New Roman" w:cs="Times New Roman"/>
        </w:rPr>
        <w:t xml:space="preserve"> and click on “Tax H</w:t>
      </w:r>
      <w:r w:rsidR="00C903D9">
        <w:rPr>
          <w:rFonts w:ascii="Times New Roman" w:hAnsi="Times New Roman" w:cs="Times New Roman"/>
        </w:rPr>
        <w:t>elp.”</w:t>
      </w:r>
      <w:r>
        <w:rPr>
          <w:rFonts w:ascii="Times New Roman" w:hAnsi="Times New Roman" w:cs="Times New Roman"/>
        </w:rPr>
        <w:t xml:space="preserve"> </w:t>
      </w:r>
    </w:p>
    <w:p w:rsidR="00013736" w:rsidRDefault="00013736" w:rsidP="000243B4">
      <w:pPr>
        <w:spacing w:beforeLines="100" w:before="240" w:line="276" w:lineRule="auto"/>
        <w:rPr>
          <w:rFonts w:ascii="Times New Roman" w:hAnsi="Times New Roman" w:cs="Times New Roman"/>
        </w:rPr>
      </w:pPr>
      <w:r>
        <w:rPr>
          <w:rFonts w:ascii="Times New Roman" w:hAnsi="Times New Roman" w:cs="Times New Roman"/>
        </w:rPr>
        <w:t>Persons seeking tax assistance should bring the following documentation:</w:t>
      </w:r>
    </w:p>
    <w:p w:rsidR="00013736" w:rsidRPr="00013736" w:rsidRDefault="00013736" w:rsidP="00013736">
      <w:pPr>
        <w:pStyle w:val="NormalWeb"/>
        <w:numPr>
          <w:ilvl w:val="0"/>
          <w:numId w:val="1"/>
        </w:numPr>
        <w:shd w:val="clear" w:color="auto" w:fill="FFFFFF"/>
        <w:spacing w:before="0" w:beforeAutospacing="0" w:after="240" w:afterAutospacing="0"/>
        <w:rPr>
          <w:color w:val="333333"/>
          <w:sz w:val="22"/>
          <w:szCs w:val="22"/>
        </w:rPr>
      </w:pPr>
      <w:r w:rsidRPr="00013736">
        <w:rPr>
          <w:color w:val="333333"/>
          <w:sz w:val="22"/>
          <w:szCs w:val="22"/>
        </w:rPr>
        <w:t>Proof of identification (photo ID)</w:t>
      </w:r>
    </w:p>
    <w:p w:rsidR="00013736" w:rsidRPr="00013736" w:rsidRDefault="00013736" w:rsidP="00013736">
      <w:pPr>
        <w:pStyle w:val="NormalWeb"/>
        <w:numPr>
          <w:ilvl w:val="0"/>
          <w:numId w:val="1"/>
        </w:numPr>
        <w:shd w:val="clear" w:color="auto" w:fill="FFFFFF"/>
        <w:spacing w:before="0" w:beforeAutospacing="0" w:after="240" w:afterAutospacing="0"/>
        <w:rPr>
          <w:color w:val="333333"/>
          <w:sz w:val="22"/>
          <w:szCs w:val="22"/>
        </w:rPr>
      </w:pPr>
      <w:r w:rsidRPr="00013736">
        <w:rPr>
          <w:color w:val="333333"/>
          <w:sz w:val="22"/>
          <w:szCs w:val="22"/>
        </w:rPr>
        <w:t>Social Security cards for you, your spouse and dependents </w:t>
      </w:r>
    </w:p>
    <w:p w:rsidR="00013736" w:rsidRPr="00013736" w:rsidRDefault="00013736" w:rsidP="00013736">
      <w:pPr>
        <w:pStyle w:val="NormalWeb"/>
        <w:numPr>
          <w:ilvl w:val="0"/>
          <w:numId w:val="1"/>
        </w:numPr>
        <w:shd w:val="clear" w:color="auto" w:fill="FFFFFF"/>
        <w:spacing w:before="0" w:beforeAutospacing="0" w:after="240" w:afterAutospacing="0"/>
        <w:rPr>
          <w:color w:val="333333"/>
          <w:sz w:val="22"/>
          <w:szCs w:val="22"/>
        </w:rPr>
      </w:pPr>
      <w:r w:rsidRPr="00013736">
        <w:rPr>
          <w:color w:val="333333"/>
          <w:sz w:val="22"/>
          <w:szCs w:val="22"/>
        </w:rPr>
        <w:t>An Individual Taxpayer Identification Number (ITIN) assignment letter may be substituted for you, your spouse and your dependents if you do not have a Social Security number</w:t>
      </w:r>
    </w:p>
    <w:p w:rsidR="00013736" w:rsidRPr="00013736" w:rsidRDefault="00013736" w:rsidP="00013736">
      <w:pPr>
        <w:pStyle w:val="NormalWeb"/>
        <w:numPr>
          <w:ilvl w:val="0"/>
          <w:numId w:val="1"/>
        </w:numPr>
        <w:shd w:val="clear" w:color="auto" w:fill="FFFFFF"/>
        <w:spacing w:before="0" w:beforeAutospacing="0" w:after="240" w:afterAutospacing="0"/>
        <w:rPr>
          <w:color w:val="333333"/>
          <w:sz w:val="22"/>
          <w:szCs w:val="22"/>
        </w:rPr>
      </w:pPr>
      <w:r w:rsidRPr="00013736">
        <w:rPr>
          <w:color w:val="333333"/>
          <w:sz w:val="22"/>
          <w:szCs w:val="22"/>
        </w:rPr>
        <w:t>Proof of foreign status, if applying for an ITIN</w:t>
      </w:r>
    </w:p>
    <w:p w:rsidR="00013736" w:rsidRPr="00013736" w:rsidRDefault="00013736" w:rsidP="00013736">
      <w:pPr>
        <w:pStyle w:val="NormalWeb"/>
        <w:numPr>
          <w:ilvl w:val="0"/>
          <w:numId w:val="1"/>
        </w:numPr>
        <w:shd w:val="clear" w:color="auto" w:fill="FFFFFF"/>
        <w:spacing w:before="0" w:beforeAutospacing="0" w:after="240" w:afterAutospacing="0"/>
        <w:rPr>
          <w:color w:val="333333"/>
          <w:sz w:val="22"/>
          <w:szCs w:val="22"/>
        </w:rPr>
      </w:pPr>
      <w:r w:rsidRPr="00013736">
        <w:rPr>
          <w:color w:val="333333"/>
          <w:sz w:val="22"/>
          <w:szCs w:val="22"/>
        </w:rPr>
        <w:t>Birth dates for you, your spouse and dependents on the tax return</w:t>
      </w:r>
    </w:p>
    <w:p w:rsidR="00013736" w:rsidRPr="00013736" w:rsidRDefault="00013736" w:rsidP="00013736">
      <w:pPr>
        <w:pStyle w:val="NormalWeb"/>
        <w:numPr>
          <w:ilvl w:val="0"/>
          <w:numId w:val="1"/>
        </w:numPr>
        <w:shd w:val="clear" w:color="auto" w:fill="FFFFFF"/>
        <w:spacing w:before="0" w:beforeAutospacing="0" w:after="240" w:afterAutospacing="0"/>
        <w:rPr>
          <w:color w:val="333333"/>
          <w:sz w:val="22"/>
          <w:szCs w:val="22"/>
        </w:rPr>
      </w:pPr>
      <w:r w:rsidRPr="00013736">
        <w:rPr>
          <w:color w:val="333333"/>
          <w:sz w:val="22"/>
          <w:szCs w:val="22"/>
        </w:rPr>
        <w:t>Wage and earning statements (</w:t>
      </w:r>
      <w:r w:rsidRPr="00013736">
        <w:rPr>
          <w:rStyle w:val="intexthighlight"/>
          <w:color w:val="1A75FF"/>
          <w:sz w:val="22"/>
          <w:szCs w:val="22"/>
        </w:rPr>
        <w:t>Form</w:t>
      </w:r>
      <w:r w:rsidRPr="00013736">
        <w:rPr>
          <w:color w:val="333333"/>
          <w:sz w:val="22"/>
          <w:szCs w:val="22"/>
        </w:rPr>
        <w:t> W-2, W-2G, 1099-R,1099-Misc) from all employers</w:t>
      </w:r>
    </w:p>
    <w:p w:rsidR="00013736" w:rsidRPr="00013736" w:rsidRDefault="00013736" w:rsidP="00013736">
      <w:pPr>
        <w:pStyle w:val="NormalWeb"/>
        <w:numPr>
          <w:ilvl w:val="0"/>
          <w:numId w:val="1"/>
        </w:numPr>
        <w:shd w:val="clear" w:color="auto" w:fill="FFFFFF"/>
        <w:spacing w:before="0" w:beforeAutospacing="0" w:after="240" w:afterAutospacing="0"/>
        <w:rPr>
          <w:color w:val="333333"/>
          <w:sz w:val="22"/>
          <w:szCs w:val="22"/>
        </w:rPr>
      </w:pPr>
      <w:r w:rsidRPr="00013736">
        <w:rPr>
          <w:color w:val="333333"/>
          <w:sz w:val="22"/>
          <w:szCs w:val="22"/>
        </w:rPr>
        <w:t>Interest and dividend statements from banks (Forms 1099)</w:t>
      </w:r>
    </w:p>
    <w:p w:rsidR="00013736" w:rsidRPr="00013736" w:rsidRDefault="00013736" w:rsidP="00013736">
      <w:pPr>
        <w:pStyle w:val="NormalWeb"/>
        <w:numPr>
          <w:ilvl w:val="0"/>
          <w:numId w:val="1"/>
        </w:numPr>
        <w:shd w:val="clear" w:color="auto" w:fill="FFFFFF"/>
        <w:spacing w:before="0" w:beforeAutospacing="0" w:after="240" w:afterAutospacing="0"/>
        <w:rPr>
          <w:color w:val="333333"/>
          <w:sz w:val="22"/>
          <w:szCs w:val="22"/>
        </w:rPr>
      </w:pPr>
      <w:r w:rsidRPr="00013736">
        <w:rPr>
          <w:color w:val="333333"/>
          <w:sz w:val="22"/>
          <w:szCs w:val="22"/>
        </w:rPr>
        <w:t>Health Insurance Exemption Certificate, if received</w:t>
      </w:r>
    </w:p>
    <w:p w:rsidR="00013736" w:rsidRPr="00013736" w:rsidRDefault="00013736" w:rsidP="00013736">
      <w:pPr>
        <w:pStyle w:val="NormalWeb"/>
        <w:numPr>
          <w:ilvl w:val="0"/>
          <w:numId w:val="1"/>
        </w:numPr>
        <w:shd w:val="clear" w:color="auto" w:fill="FFFFFF"/>
        <w:spacing w:before="0" w:beforeAutospacing="0" w:after="240" w:afterAutospacing="0"/>
        <w:rPr>
          <w:color w:val="333333"/>
          <w:sz w:val="22"/>
          <w:szCs w:val="22"/>
        </w:rPr>
      </w:pPr>
      <w:r w:rsidRPr="00013736">
        <w:rPr>
          <w:color w:val="333333"/>
          <w:sz w:val="22"/>
          <w:szCs w:val="22"/>
        </w:rPr>
        <w:lastRenderedPageBreak/>
        <w:t>A copy of last year’s federal and state returns, if available</w:t>
      </w:r>
    </w:p>
    <w:p w:rsidR="00013736" w:rsidRPr="00013736" w:rsidRDefault="00013736" w:rsidP="00013736">
      <w:pPr>
        <w:pStyle w:val="NormalWeb"/>
        <w:numPr>
          <w:ilvl w:val="0"/>
          <w:numId w:val="1"/>
        </w:numPr>
        <w:shd w:val="clear" w:color="auto" w:fill="FFFFFF"/>
        <w:spacing w:before="0" w:beforeAutospacing="0" w:after="240" w:afterAutospacing="0"/>
        <w:rPr>
          <w:color w:val="333333"/>
          <w:sz w:val="22"/>
          <w:szCs w:val="22"/>
        </w:rPr>
      </w:pPr>
      <w:r w:rsidRPr="00013736">
        <w:rPr>
          <w:color w:val="333333"/>
          <w:sz w:val="22"/>
          <w:szCs w:val="22"/>
        </w:rPr>
        <w:t>Proof of bank account routing and account numbers for direct deposit such as a blank check</w:t>
      </w:r>
    </w:p>
    <w:p w:rsidR="00013736" w:rsidRPr="00013736" w:rsidRDefault="00013736" w:rsidP="00013736">
      <w:pPr>
        <w:pStyle w:val="NormalWeb"/>
        <w:numPr>
          <w:ilvl w:val="0"/>
          <w:numId w:val="1"/>
        </w:numPr>
        <w:shd w:val="clear" w:color="auto" w:fill="FFFFFF"/>
        <w:spacing w:before="0" w:beforeAutospacing="0" w:after="240" w:afterAutospacing="0"/>
        <w:rPr>
          <w:color w:val="333333"/>
          <w:sz w:val="22"/>
          <w:szCs w:val="22"/>
        </w:rPr>
      </w:pPr>
      <w:r w:rsidRPr="00013736">
        <w:rPr>
          <w:color w:val="333333"/>
          <w:sz w:val="22"/>
          <w:szCs w:val="22"/>
        </w:rPr>
        <w:t>To file taxes electronically on a married-filing-joint tax return, both spouses must be present to sign the required forms</w:t>
      </w:r>
    </w:p>
    <w:p w:rsidR="00013736" w:rsidRPr="00013736" w:rsidRDefault="00013736" w:rsidP="00013736">
      <w:pPr>
        <w:pStyle w:val="NormalWeb"/>
        <w:numPr>
          <w:ilvl w:val="0"/>
          <w:numId w:val="1"/>
        </w:numPr>
        <w:shd w:val="clear" w:color="auto" w:fill="FFFFFF"/>
        <w:spacing w:before="0" w:beforeAutospacing="0" w:after="240" w:afterAutospacing="0"/>
        <w:rPr>
          <w:color w:val="333333"/>
          <w:sz w:val="22"/>
          <w:szCs w:val="22"/>
        </w:rPr>
      </w:pPr>
      <w:r w:rsidRPr="00013736">
        <w:rPr>
          <w:color w:val="333333"/>
          <w:sz w:val="22"/>
          <w:szCs w:val="22"/>
        </w:rPr>
        <w:t>Total paid for daycare provider and the daycare provider's tax identifying number such as their Social Security number or business Employer Identification Number</w:t>
      </w:r>
    </w:p>
    <w:p w:rsidR="00013736" w:rsidRPr="00013736" w:rsidRDefault="00013736" w:rsidP="00013736">
      <w:pPr>
        <w:pStyle w:val="NormalWeb"/>
        <w:numPr>
          <w:ilvl w:val="0"/>
          <w:numId w:val="1"/>
        </w:numPr>
        <w:shd w:val="clear" w:color="auto" w:fill="FFFFFF"/>
        <w:spacing w:before="0" w:beforeAutospacing="0" w:after="240" w:afterAutospacing="0"/>
        <w:rPr>
          <w:color w:val="333333"/>
          <w:sz w:val="22"/>
          <w:szCs w:val="22"/>
        </w:rPr>
      </w:pPr>
      <w:r w:rsidRPr="00013736">
        <w:rPr>
          <w:color w:val="333333"/>
          <w:sz w:val="22"/>
          <w:szCs w:val="22"/>
        </w:rPr>
        <w:t>Forms 1095-A, B and C, Health Coverage Statements</w:t>
      </w:r>
    </w:p>
    <w:p w:rsidR="00013736" w:rsidRPr="00013736" w:rsidRDefault="00013736" w:rsidP="00013736">
      <w:pPr>
        <w:pStyle w:val="NormalWeb"/>
        <w:numPr>
          <w:ilvl w:val="0"/>
          <w:numId w:val="1"/>
        </w:numPr>
        <w:shd w:val="clear" w:color="auto" w:fill="FFFFFF"/>
        <w:spacing w:before="0" w:beforeAutospacing="0" w:after="240" w:afterAutospacing="0"/>
        <w:rPr>
          <w:color w:val="333333"/>
          <w:sz w:val="22"/>
          <w:szCs w:val="22"/>
        </w:rPr>
      </w:pPr>
      <w:r w:rsidRPr="00013736">
        <w:rPr>
          <w:color w:val="333333"/>
          <w:sz w:val="22"/>
          <w:szCs w:val="22"/>
        </w:rPr>
        <w:t>Copies of income transcripts from IRS and state, if applicable</w:t>
      </w:r>
    </w:p>
    <w:p w:rsidR="00013736" w:rsidRDefault="00013736" w:rsidP="000243B4">
      <w:pPr>
        <w:spacing w:beforeLines="100" w:before="240" w:line="276" w:lineRule="auto"/>
        <w:rPr>
          <w:rFonts w:ascii="Times New Roman" w:hAnsi="Times New Roman" w:cs="Times New Roman"/>
        </w:rPr>
      </w:pPr>
    </w:p>
    <w:p w:rsidR="00E53451" w:rsidRDefault="00E53451" w:rsidP="000E5533">
      <w:pPr>
        <w:pStyle w:val="NoSpacing"/>
        <w:spacing w:beforeLines="100" w:before="240"/>
        <w:rPr>
          <w:b/>
        </w:rPr>
      </w:pPr>
      <w:r>
        <w:rPr>
          <w:b/>
        </w:rPr>
        <w:t>ABOUT HARTFORD PUBLIC LIBRARY</w:t>
      </w:r>
    </w:p>
    <w:p w:rsidR="00BE73F0" w:rsidRDefault="00E53451" w:rsidP="00003415">
      <w:pPr>
        <w:pStyle w:val="NoSpacing"/>
        <w:spacing w:beforeLines="100" w:before="240" w:after="160" w:line="276" w:lineRule="auto"/>
        <w:rPr>
          <w:color w:val="0070C0"/>
          <w:sz w:val="22"/>
          <w:szCs w:val="22"/>
        </w:rPr>
      </w:pPr>
      <w:r>
        <w:rPr>
          <w:sz w:val="22"/>
          <w:szCs w:val="22"/>
        </w:rPr>
        <w:t>Now celebrating its 125</w:t>
      </w:r>
      <w:r w:rsidRPr="00724AB3">
        <w:rPr>
          <w:sz w:val="22"/>
          <w:szCs w:val="22"/>
          <w:vertAlign w:val="superscript"/>
        </w:rPr>
        <w:t>th</w:t>
      </w:r>
      <w:r>
        <w:rPr>
          <w:sz w:val="22"/>
          <w:szCs w:val="22"/>
        </w:rPr>
        <w:t xml:space="preserve"> year, Hartford Public Library remains at the forefront of redefining the urban library experience in the 21</w:t>
      </w:r>
      <w:r w:rsidRPr="003A2DED">
        <w:rPr>
          <w:sz w:val="22"/>
          <w:szCs w:val="22"/>
          <w:vertAlign w:val="superscript"/>
        </w:rPr>
        <w:t>st</w:t>
      </w:r>
      <w:r>
        <w:rPr>
          <w:sz w:val="22"/>
          <w:szCs w:val="22"/>
        </w:rPr>
        <w:t xml:space="preserve"> Century. With seven locations throughout the city, the library provides education, intellectual enrichment and cultural development for thousands of children, youth and adults every year. Hartford Public Library has also gained local and national recognition for its wide range of new initiatives and partnerships designed to meet the needs of a diverse and dynamic city and region, including immigration services, employment assistance and youth leadership training. Please visit </w:t>
      </w:r>
      <w:hyperlink r:id="rId6" w:history="1">
        <w:r>
          <w:rPr>
            <w:rStyle w:val="Hyperlink"/>
            <w:color w:val="0070C0"/>
            <w:sz w:val="22"/>
            <w:szCs w:val="22"/>
            <w:u w:val="none"/>
          </w:rPr>
          <w:t>www.hplct.org</w:t>
        </w:r>
      </w:hyperlink>
      <w:r>
        <w:rPr>
          <w:color w:val="0070C0"/>
          <w:sz w:val="22"/>
          <w:szCs w:val="22"/>
        </w:rPr>
        <w:t>.</w:t>
      </w:r>
      <w:r w:rsidR="00084BF1">
        <w:rPr>
          <w:color w:val="0070C0"/>
          <w:sz w:val="22"/>
          <w:szCs w:val="22"/>
        </w:rPr>
        <w:t xml:space="preserve"> </w:t>
      </w:r>
    </w:p>
    <w:p w:rsidR="0048176D" w:rsidRDefault="0048176D" w:rsidP="00A9403E">
      <w:pPr>
        <w:pStyle w:val="NoSpacing"/>
        <w:spacing w:beforeLines="100" w:before="240" w:after="160" w:line="276" w:lineRule="auto"/>
        <w:rPr>
          <w:color w:val="0070C0"/>
          <w:sz w:val="22"/>
          <w:szCs w:val="22"/>
        </w:rPr>
      </w:pPr>
    </w:p>
    <w:sectPr w:rsidR="0048176D" w:rsidSect="00B24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78E7"/>
    <w:multiLevelType w:val="multilevel"/>
    <w:tmpl w:val="25E6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290"/>
    <w:rsid w:val="00003415"/>
    <w:rsid w:val="000034BF"/>
    <w:rsid w:val="00003CFB"/>
    <w:rsid w:val="00013736"/>
    <w:rsid w:val="00020FAA"/>
    <w:rsid w:val="000243B4"/>
    <w:rsid w:val="000262F8"/>
    <w:rsid w:val="00030B82"/>
    <w:rsid w:val="00035C51"/>
    <w:rsid w:val="0004125F"/>
    <w:rsid w:val="0006313F"/>
    <w:rsid w:val="000808CE"/>
    <w:rsid w:val="00084BF1"/>
    <w:rsid w:val="000A1360"/>
    <w:rsid w:val="000A587E"/>
    <w:rsid w:val="000B7EF4"/>
    <w:rsid w:val="000C6C83"/>
    <w:rsid w:val="000D3989"/>
    <w:rsid w:val="000E5533"/>
    <w:rsid w:val="000F2C5D"/>
    <w:rsid w:val="00111151"/>
    <w:rsid w:val="00111420"/>
    <w:rsid w:val="00111F4D"/>
    <w:rsid w:val="00156289"/>
    <w:rsid w:val="00167BF4"/>
    <w:rsid w:val="0018273B"/>
    <w:rsid w:val="00182B15"/>
    <w:rsid w:val="001B429E"/>
    <w:rsid w:val="001C1035"/>
    <w:rsid w:val="001C18D4"/>
    <w:rsid w:val="00200327"/>
    <w:rsid w:val="00213417"/>
    <w:rsid w:val="0022333F"/>
    <w:rsid w:val="00230940"/>
    <w:rsid w:val="0023433E"/>
    <w:rsid w:val="0023769A"/>
    <w:rsid w:val="00240EA4"/>
    <w:rsid w:val="00241C20"/>
    <w:rsid w:val="002500D3"/>
    <w:rsid w:val="00254DC8"/>
    <w:rsid w:val="00260CE2"/>
    <w:rsid w:val="00266A3A"/>
    <w:rsid w:val="00292493"/>
    <w:rsid w:val="002A3DAF"/>
    <w:rsid w:val="002B332A"/>
    <w:rsid w:val="002E0F1B"/>
    <w:rsid w:val="0032047C"/>
    <w:rsid w:val="00333C8A"/>
    <w:rsid w:val="00342598"/>
    <w:rsid w:val="0037461E"/>
    <w:rsid w:val="00386B09"/>
    <w:rsid w:val="00391024"/>
    <w:rsid w:val="00395811"/>
    <w:rsid w:val="00397A17"/>
    <w:rsid w:val="003B37A5"/>
    <w:rsid w:val="003C2298"/>
    <w:rsid w:val="003C70C4"/>
    <w:rsid w:val="003D1827"/>
    <w:rsid w:val="003D5626"/>
    <w:rsid w:val="00401AB7"/>
    <w:rsid w:val="0040644F"/>
    <w:rsid w:val="004139A0"/>
    <w:rsid w:val="004475D2"/>
    <w:rsid w:val="00451943"/>
    <w:rsid w:val="0048176D"/>
    <w:rsid w:val="004962F4"/>
    <w:rsid w:val="004A0B65"/>
    <w:rsid w:val="004A2846"/>
    <w:rsid w:val="004B72C8"/>
    <w:rsid w:val="004C2887"/>
    <w:rsid w:val="004C4381"/>
    <w:rsid w:val="004C6924"/>
    <w:rsid w:val="004D6915"/>
    <w:rsid w:val="004E064C"/>
    <w:rsid w:val="004E2F74"/>
    <w:rsid w:val="00510091"/>
    <w:rsid w:val="005105DE"/>
    <w:rsid w:val="00520336"/>
    <w:rsid w:val="00541D1A"/>
    <w:rsid w:val="005566A5"/>
    <w:rsid w:val="00565FB4"/>
    <w:rsid w:val="0056607B"/>
    <w:rsid w:val="005702E9"/>
    <w:rsid w:val="00585A65"/>
    <w:rsid w:val="005A6EE4"/>
    <w:rsid w:val="005A71A5"/>
    <w:rsid w:val="005C5D48"/>
    <w:rsid w:val="005D189D"/>
    <w:rsid w:val="005E2486"/>
    <w:rsid w:val="006271D5"/>
    <w:rsid w:val="00642EFC"/>
    <w:rsid w:val="00646174"/>
    <w:rsid w:val="006508AD"/>
    <w:rsid w:val="00676092"/>
    <w:rsid w:val="006856C7"/>
    <w:rsid w:val="006874C4"/>
    <w:rsid w:val="006A0CB7"/>
    <w:rsid w:val="006B25FA"/>
    <w:rsid w:val="006C7803"/>
    <w:rsid w:val="006D6E33"/>
    <w:rsid w:val="006F41E7"/>
    <w:rsid w:val="006F742C"/>
    <w:rsid w:val="00712A3F"/>
    <w:rsid w:val="00727824"/>
    <w:rsid w:val="00756050"/>
    <w:rsid w:val="007706EF"/>
    <w:rsid w:val="0079016D"/>
    <w:rsid w:val="00796D84"/>
    <w:rsid w:val="007C4DFB"/>
    <w:rsid w:val="007D2DB4"/>
    <w:rsid w:val="007F2E61"/>
    <w:rsid w:val="00804E9E"/>
    <w:rsid w:val="00807717"/>
    <w:rsid w:val="00811E44"/>
    <w:rsid w:val="00812E47"/>
    <w:rsid w:val="00847DCB"/>
    <w:rsid w:val="00865B4D"/>
    <w:rsid w:val="0086709D"/>
    <w:rsid w:val="008747CA"/>
    <w:rsid w:val="00874A2E"/>
    <w:rsid w:val="008A2ABE"/>
    <w:rsid w:val="008E6A20"/>
    <w:rsid w:val="009172F4"/>
    <w:rsid w:val="00936DD7"/>
    <w:rsid w:val="009603CA"/>
    <w:rsid w:val="009816E2"/>
    <w:rsid w:val="009B6424"/>
    <w:rsid w:val="00A17B34"/>
    <w:rsid w:val="00A24E17"/>
    <w:rsid w:val="00A27905"/>
    <w:rsid w:val="00A55341"/>
    <w:rsid w:val="00A705DD"/>
    <w:rsid w:val="00A735AA"/>
    <w:rsid w:val="00A93223"/>
    <w:rsid w:val="00A9403E"/>
    <w:rsid w:val="00A948CC"/>
    <w:rsid w:val="00A953A0"/>
    <w:rsid w:val="00AB1E85"/>
    <w:rsid w:val="00AB214A"/>
    <w:rsid w:val="00AB57F1"/>
    <w:rsid w:val="00AD787D"/>
    <w:rsid w:val="00AF015C"/>
    <w:rsid w:val="00AF1E52"/>
    <w:rsid w:val="00B23ECE"/>
    <w:rsid w:val="00B2441A"/>
    <w:rsid w:val="00B33A10"/>
    <w:rsid w:val="00B35651"/>
    <w:rsid w:val="00B37D1A"/>
    <w:rsid w:val="00B53269"/>
    <w:rsid w:val="00B5700A"/>
    <w:rsid w:val="00B7363A"/>
    <w:rsid w:val="00BC6E6E"/>
    <w:rsid w:val="00BE531A"/>
    <w:rsid w:val="00BE7110"/>
    <w:rsid w:val="00BE73F0"/>
    <w:rsid w:val="00C00632"/>
    <w:rsid w:val="00C03DD9"/>
    <w:rsid w:val="00C14BA8"/>
    <w:rsid w:val="00C36A1A"/>
    <w:rsid w:val="00C5068B"/>
    <w:rsid w:val="00C65E72"/>
    <w:rsid w:val="00C6793A"/>
    <w:rsid w:val="00C76CD4"/>
    <w:rsid w:val="00C847CE"/>
    <w:rsid w:val="00C903D9"/>
    <w:rsid w:val="00CD6D92"/>
    <w:rsid w:val="00CE5CAE"/>
    <w:rsid w:val="00D52AAB"/>
    <w:rsid w:val="00D56F41"/>
    <w:rsid w:val="00D67A96"/>
    <w:rsid w:val="00D87D25"/>
    <w:rsid w:val="00D921BA"/>
    <w:rsid w:val="00D95261"/>
    <w:rsid w:val="00DA0165"/>
    <w:rsid w:val="00DA3E66"/>
    <w:rsid w:val="00DA4A5F"/>
    <w:rsid w:val="00DC4980"/>
    <w:rsid w:val="00DC79B8"/>
    <w:rsid w:val="00DD6F47"/>
    <w:rsid w:val="00E1514A"/>
    <w:rsid w:val="00E20733"/>
    <w:rsid w:val="00E21DE1"/>
    <w:rsid w:val="00E24B35"/>
    <w:rsid w:val="00E3556E"/>
    <w:rsid w:val="00E53451"/>
    <w:rsid w:val="00E95CB8"/>
    <w:rsid w:val="00EC068F"/>
    <w:rsid w:val="00EC1561"/>
    <w:rsid w:val="00EF1290"/>
    <w:rsid w:val="00EF18EA"/>
    <w:rsid w:val="00F0037A"/>
    <w:rsid w:val="00F02AAA"/>
    <w:rsid w:val="00F321A0"/>
    <w:rsid w:val="00F62046"/>
    <w:rsid w:val="00FA31CE"/>
    <w:rsid w:val="00FC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A50"/>
  <w15:docId w15:val="{259D8B40-400D-40F4-955A-C54B902B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68F"/>
    <w:rPr>
      <w:color w:val="EE7B08" w:themeColor="hyperlink"/>
      <w:u w:val="single"/>
    </w:rPr>
  </w:style>
  <w:style w:type="paragraph" w:styleId="NoSpacing">
    <w:name w:val="No Spacing"/>
    <w:uiPriority w:val="1"/>
    <w:qFormat/>
    <w:rsid w:val="00F0037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B53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269"/>
    <w:rPr>
      <w:rFonts w:ascii="Segoe UI" w:hAnsi="Segoe UI" w:cs="Segoe UI"/>
      <w:sz w:val="18"/>
      <w:szCs w:val="18"/>
    </w:rPr>
  </w:style>
  <w:style w:type="character" w:styleId="FollowedHyperlink">
    <w:name w:val="FollowedHyperlink"/>
    <w:basedOn w:val="DefaultParagraphFont"/>
    <w:uiPriority w:val="99"/>
    <w:semiHidden/>
    <w:unhideWhenUsed/>
    <w:rsid w:val="00642EFC"/>
    <w:rPr>
      <w:color w:val="977B2D" w:themeColor="followedHyperlink"/>
      <w:u w:val="single"/>
    </w:rPr>
  </w:style>
  <w:style w:type="character" w:styleId="Strong">
    <w:name w:val="Strong"/>
    <w:basedOn w:val="DefaultParagraphFont"/>
    <w:uiPriority w:val="22"/>
    <w:qFormat/>
    <w:rsid w:val="000E5533"/>
    <w:rPr>
      <w:b/>
      <w:bCs/>
    </w:rPr>
  </w:style>
  <w:style w:type="paragraph" w:styleId="NormalWeb">
    <w:name w:val="Normal (Web)"/>
    <w:basedOn w:val="Normal"/>
    <w:uiPriority w:val="99"/>
    <w:semiHidden/>
    <w:unhideWhenUsed/>
    <w:rsid w:val="000137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xthighlight">
    <w:name w:val="intexthighlight"/>
    <w:basedOn w:val="DefaultParagraphFont"/>
    <w:rsid w:val="00013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947">
      <w:bodyDiv w:val="1"/>
      <w:marLeft w:val="0"/>
      <w:marRight w:val="0"/>
      <w:marTop w:val="0"/>
      <w:marBottom w:val="0"/>
      <w:divBdr>
        <w:top w:val="none" w:sz="0" w:space="0" w:color="auto"/>
        <w:left w:val="none" w:sz="0" w:space="0" w:color="auto"/>
        <w:bottom w:val="none" w:sz="0" w:space="0" w:color="auto"/>
        <w:right w:val="none" w:sz="0" w:space="0" w:color="auto"/>
      </w:divBdr>
    </w:div>
    <w:div w:id="200821664">
      <w:bodyDiv w:val="1"/>
      <w:marLeft w:val="0"/>
      <w:marRight w:val="0"/>
      <w:marTop w:val="0"/>
      <w:marBottom w:val="0"/>
      <w:divBdr>
        <w:top w:val="none" w:sz="0" w:space="0" w:color="auto"/>
        <w:left w:val="none" w:sz="0" w:space="0" w:color="auto"/>
        <w:bottom w:val="none" w:sz="0" w:space="0" w:color="auto"/>
        <w:right w:val="none" w:sz="0" w:space="0" w:color="auto"/>
      </w:divBdr>
    </w:div>
    <w:div w:id="770397990">
      <w:bodyDiv w:val="1"/>
      <w:marLeft w:val="0"/>
      <w:marRight w:val="0"/>
      <w:marTop w:val="0"/>
      <w:marBottom w:val="0"/>
      <w:divBdr>
        <w:top w:val="none" w:sz="0" w:space="0" w:color="auto"/>
        <w:left w:val="none" w:sz="0" w:space="0" w:color="auto"/>
        <w:bottom w:val="none" w:sz="0" w:space="0" w:color="auto"/>
        <w:right w:val="none" w:sz="0" w:space="0" w:color="auto"/>
      </w:divBdr>
    </w:div>
    <w:div w:id="1361667462">
      <w:bodyDiv w:val="1"/>
      <w:marLeft w:val="0"/>
      <w:marRight w:val="0"/>
      <w:marTop w:val="0"/>
      <w:marBottom w:val="0"/>
      <w:divBdr>
        <w:top w:val="none" w:sz="0" w:space="0" w:color="auto"/>
        <w:left w:val="none" w:sz="0" w:space="0" w:color="auto"/>
        <w:bottom w:val="none" w:sz="0" w:space="0" w:color="auto"/>
        <w:right w:val="none" w:sz="0" w:space="0" w:color="auto"/>
      </w:divBdr>
    </w:div>
    <w:div w:id="1517884146">
      <w:bodyDiv w:val="1"/>
      <w:marLeft w:val="0"/>
      <w:marRight w:val="0"/>
      <w:marTop w:val="0"/>
      <w:marBottom w:val="0"/>
      <w:divBdr>
        <w:top w:val="none" w:sz="0" w:space="0" w:color="auto"/>
        <w:left w:val="none" w:sz="0" w:space="0" w:color="auto"/>
        <w:bottom w:val="none" w:sz="0" w:space="0" w:color="auto"/>
        <w:right w:val="none" w:sz="0" w:space="0" w:color="auto"/>
      </w:divBdr>
    </w:div>
    <w:div w:id="1641762246">
      <w:bodyDiv w:val="1"/>
      <w:marLeft w:val="0"/>
      <w:marRight w:val="0"/>
      <w:marTop w:val="0"/>
      <w:marBottom w:val="0"/>
      <w:divBdr>
        <w:top w:val="none" w:sz="0" w:space="0" w:color="auto"/>
        <w:left w:val="none" w:sz="0" w:space="0" w:color="auto"/>
        <w:bottom w:val="none" w:sz="0" w:space="0" w:color="auto"/>
        <w:right w:val="none" w:sz="0" w:space="0" w:color="auto"/>
      </w:divBdr>
    </w:div>
    <w:div w:id="1651666703">
      <w:bodyDiv w:val="1"/>
      <w:marLeft w:val="0"/>
      <w:marRight w:val="0"/>
      <w:marTop w:val="0"/>
      <w:marBottom w:val="0"/>
      <w:divBdr>
        <w:top w:val="none" w:sz="0" w:space="0" w:color="auto"/>
        <w:left w:val="none" w:sz="0" w:space="0" w:color="auto"/>
        <w:bottom w:val="none" w:sz="0" w:space="0" w:color="auto"/>
        <w:right w:val="none" w:sz="0" w:space="0" w:color="auto"/>
      </w:divBdr>
    </w:div>
    <w:div w:id="1784643182">
      <w:bodyDiv w:val="1"/>
      <w:marLeft w:val="0"/>
      <w:marRight w:val="0"/>
      <w:marTop w:val="0"/>
      <w:marBottom w:val="0"/>
      <w:divBdr>
        <w:top w:val="none" w:sz="0" w:space="0" w:color="auto"/>
        <w:left w:val="none" w:sz="0" w:space="0" w:color="auto"/>
        <w:bottom w:val="none" w:sz="0" w:space="0" w:color="auto"/>
        <w:right w:val="none" w:sz="0" w:space="0" w:color="auto"/>
      </w:divBdr>
    </w:div>
    <w:div w:id="189558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dlarcen\AppData\Local\Microsoft\Windows\Temporary%20Internet%20Files\Content.Outlook\2FWNZWFK\www.hplct.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Voya Financial</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Andy</dc:creator>
  <cp:keywords/>
  <dc:description/>
  <cp:lastModifiedBy>Hart, Andy</cp:lastModifiedBy>
  <cp:revision>2</cp:revision>
  <cp:lastPrinted>2018-12-11T17:32:00Z</cp:lastPrinted>
  <dcterms:created xsi:type="dcterms:W3CDTF">2019-02-22T19:31:00Z</dcterms:created>
  <dcterms:modified xsi:type="dcterms:W3CDTF">2019-02-22T19:31:00Z</dcterms:modified>
</cp:coreProperties>
</file>