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0BBC" w14:textId="0C548BE8" w:rsidR="00D72EAA" w:rsidRDefault="00D72EAA" w:rsidP="003F42EB">
      <w:pPr>
        <w:rPr>
          <w:rFonts w:cstheme="minorHAnsi"/>
        </w:rPr>
      </w:pPr>
      <w:bookmarkStart w:id="0" w:name="_GoBack"/>
      <w:bookmarkEnd w:id="0"/>
      <w:r w:rsidRPr="00D72EAA">
        <w:rPr>
          <w:noProof/>
        </w:rPr>
        <w:drawing>
          <wp:inline distT="0" distB="0" distL="0" distR="0" wp14:anchorId="0B1B0423" wp14:editId="053AA6EF">
            <wp:extent cx="5943600" cy="824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24230"/>
                    </a:xfrm>
                    <a:prstGeom prst="rect">
                      <a:avLst/>
                    </a:prstGeom>
                    <a:noFill/>
                    <a:ln>
                      <a:noFill/>
                    </a:ln>
                  </pic:spPr>
                </pic:pic>
              </a:graphicData>
            </a:graphic>
          </wp:inline>
        </w:drawing>
      </w:r>
    </w:p>
    <w:p w14:paraId="15E993A0" w14:textId="77777777" w:rsidR="00D72EAA" w:rsidRDefault="00D72EAA" w:rsidP="003F42EB">
      <w:pPr>
        <w:rPr>
          <w:rFonts w:cstheme="minorHAnsi"/>
        </w:rPr>
      </w:pPr>
    </w:p>
    <w:p w14:paraId="558A59DA" w14:textId="3622D54C" w:rsidR="003F42EB" w:rsidRPr="00D72EAA" w:rsidRDefault="003F42EB" w:rsidP="003F42EB">
      <w:pPr>
        <w:rPr>
          <w:rFonts w:cstheme="minorHAnsi"/>
          <w:b/>
          <w:bCs/>
        </w:rPr>
      </w:pPr>
      <w:r w:rsidRPr="00D72EAA">
        <w:rPr>
          <w:rFonts w:cstheme="minorHAnsi"/>
          <w:b/>
          <w:bCs/>
        </w:rPr>
        <w:t>Digital Navigator</w:t>
      </w:r>
    </w:p>
    <w:p w14:paraId="2FE20FF5" w14:textId="77777777" w:rsidR="00D72EAA" w:rsidRDefault="00D72EAA" w:rsidP="003F42EB">
      <w:pPr>
        <w:pStyle w:val="paragraph"/>
        <w:spacing w:before="0" w:beforeAutospacing="0" w:after="0" w:afterAutospacing="0"/>
        <w:textAlignment w:val="baseline"/>
        <w:rPr>
          <w:rFonts w:asciiTheme="minorHAnsi" w:hAnsiTheme="minorHAnsi" w:cstheme="minorHAnsi"/>
        </w:rPr>
      </w:pPr>
    </w:p>
    <w:p w14:paraId="4CB4060E" w14:textId="77777777" w:rsidR="00D72EAA" w:rsidRPr="00B203E0" w:rsidRDefault="00D72EAA" w:rsidP="00D72EAA">
      <w:pPr>
        <w:spacing w:after="240"/>
        <w:jc w:val="both"/>
        <w:rPr>
          <w:sz w:val="22"/>
        </w:rPr>
      </w:pPr>
      <w: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6" w:history="1">
        <w:r>
          <w:rPr>
            <w:rStyle w:val="Hyperlink"/>
          </w:rPr>
          <w:t>www.hplct.org</w:t>
        </w:r>
      </w:hyperlink>
      <w:r>
        <w:t xml:space="preserve">. </w:t>
      </w:r>
    </w:p>
    <w:p w14:paraId="6B513B89" w14:textId="77777777" w:rsidR="00D72EAA" w:rsidRDefault="00D72EAA" w:rsidP="00D72EAA">
      <w:pPr>
        <w:pStyle w:val="paragraph"/>
        <w:spacing w:before="0" w:beforeAutospacing="0" w:after="0" w:afterAutospacing="0"/>
        <w:jc w:val="both"/>
        <w:textAlignment w:val="baseline"/>
        <w:rPr>
          <w:rStyle w:val="normaltextrun"/>
          <w:rFonts w:asciiTheme="minorHAnsi" w:hAnsiTheme="minorHAnsi" w:cstheme="minorHAnsi"/>
          <w:color w:val="333333"/>
          <w:shd w:val="clear" w:color="auto" w:fill="FFFFFF"/>
        </w:rPr>
      </w:pPr>
    </w:p>
    <w:p w14:paraId="3238E52F" w14:textId="2665EA16" w:rsidR="003F42EB" w:rsidRPr="003F42EB" w:rsidRDefault="003F42EB" w:rsidP="00D72EAA">
      <w:pPr>
        <w:pStyle w:val="paragraph"/>
        <w:spacing w:before="0" w:beforeAutospacing="0" w:after="0" w:afterAutospacing="0"/>
        <w:jc w:val="both"/>
        <w:textAlignment w:val="baseline"/>
        <w:rPr>
          <w:rFonts w:asciiTheme="minorHAnsi" w:hAnsiTheme="minorHAnsi" w:cstheme="minorHAnsi"/>
        </w:rPr>
      </w:pPr>
      <w:r w:rsidRPr="003F42EB">
        <w:rPr>
          <w:rStyle w:val="normaltextrun"/>
          <w:rFonts w:asciiTheme="minorHAnsi" w:hAnsiTheme="minorHAnsi" w:cstheme="minorHAnsi"/>
          <w:color w:val="333333"/>
          <w:shd w:val="clear" w:color="auto" w:fill="FFFFFF"/>
        </w:rPr>
        <w:t>In connection with the CT State Library, </w:t>
      </w:r>
      <w:r w:rsidRPr="003F42EB">
        <w:rPr>
          <w:rStyle w:val="normaltextrun"/>
          <w:rFonts w:asciiTheme="minorHAnsi" w:hAnsiTheme="minorHAnsi" w:cstheme="minorHAnsi"/>
        </w:rPr>
        <w:t>HPL is launching a grant-funded pilot program titled </w:t>
      </w:r>
      <w:r w:rsidRPr="003F42EB">
        <w:rPr>
          <w:rStyle w:val="normaltextrun"/>
          <w:rFonts w:asciiTheme="minorHAnsi" w:hAnsiTheme="minorHAnsi" w:cstheme="minorHAnsi"/>
          <w:i/>
          <w:iCs/>
        </w:rPr>
        <w:t>Digital Inclusion for Older Adults. </w:t>
      </w:r>
      <w:r w:rsidRPr="003F42EB">
        <w:rPr>
          <w:rStyle w:val="eop"/>
          <w:rFonts w:asciiTheme="minorHAnsi" w:hAnsiTheme="minorHAnsi" w:cstheme="minorHAnsi"/>
        </w:rPr>
        <w:t> </w:t>
      </w:r>
    </w:p>
    <w:p w14:paraId="4BBCF818" w14:textId="77777777" w:rsidR="003F42EB" w:rsidRPr="003F42EB" w:rsidRDefault="003F42EB" w:rsidP="00D72EAA">
      <w:pPr>
        <w:pStyle w:val="paragraph"/>
        <w:spacing w:before="0" w:beforeAutospacing="0" w:after="0" w:afterAutospacing="0"/>
        <w:jc w:val="both"/>
        <w:textAlignment w:val="baseline"/>
        <w:rPr>
          <w:rFonts w:asciiTheme="minorHAnsi" w:hAnsiTheme="minorHAnsi" w:cstheme="minorHAnsi"/>
        </w:rPr>
      </w:pPr>
      <w:r w:rsidRPr="003F42EB">
        <w:rPr>
          <w:rStyle w:val="eop"/>
          <w:rFonts w:asciiTheme="minorHAnsi" w:hAnsiTheme="minorHAnsi" w:cstheme="minorHAnsi"/>
        </w:rPr>
        <w:t> </w:t>
      </w:r>
    </w:p>
    <w:p w14:paraId="2B8682A8" w14:textId="14E4700F" w:rsidR="003F42EB" w:rsidRPr="003F42EB" w:rsidRDefault="003F42EB" w:rsidP="00D72EAA">
      <w:pPr>
        <w:pStyle w:val="paragraph"/>
        <w:spacing w:before="0" w:beforeAutospacing="0" w:after="0" w:afterAutospacing="0"/>
        <w:jc w:val="both"/>
        <w:textAlignment w:val="baseline"/>
        <w:rPr>
          <w:rStyle w:val="eop"/>
          <w:rFonts w:asciiTheme="minorHAnsi" w:hAnsiTheme="minorHAnsi" w:cstheme="minorBidi"/>
        </w:rPr>
      </w:pPr>
      <w:r w:rsidRPr="6191BC10">
        <w:rPr>
          <w:rStyle w:val="normaltextrun"/>
          <w:rFonts w:asciiTheme="minorHAnsi" w:hAnsiTheme="minorHAnsi" w:cstheme="minorBidi"/>
        </w:rPr>
        <w:t>We are looking to hire several Digital Navigators, who will work with community members 55 and older, in person and remotely, to help them build their digital literacy through technological assistance and training.</w:t>
      </w:r>
      <w:r w:rsidR="646C6C76" w:rsidRPr="6191BC10">
        <w:rPr>
          <w:rFonts w:ascii="Calibri" w:eastAsia="Calibri" w:hAnsi="Calibri" w:cs="Calibri"/>
          <w:color w:val="000000" w:themeColor="text1"/>
        </w:rPr>
        <w:t xml:space="preserve"> </w:t>
      </w:r>
      <w:r w:rsidR="00D72EAA" w:rsidRPr="00D72EAA">
        <w:rPr>
          <w:rFonts w:ascii="Calibri" w:eastAsia="Calibri" w:hAnsi="Calibri" w:cs="Calibri"/>
          <w:color w:val="000000" w:themeColor="text1"/>
        </w:rPr>
        <w:t>The Digital Navigator will report to the Assistant Director for Public Service.</w:t>
      </w:r>
      <w:r w:rsidR="00D72EAA">
        <w:rPr>
          <w:rFonts w:ascii="Calibri" w:eastAsia="Calibri" w:hAnsi="Calibri" w:cs="Calibri"/>
          <w:color w:val="000000" w:themeColor="text1"/>
        </w:rPr>
        <w:t xml:space="preserve"> </w:t>
      </w:r>
      <w:r w:rsidR="646C6C76" w:rsidRPr="6191BC10">
        <w:rPr>
          <w:rFonts w:ascii="Calibri" w:eastAsia="Calibri" w:hAnsi="Calibri" w:cs="Calibri"/>
          <w:color w:val="000000" w:themeColor="text1"/>
        </w:rPr>
        <w:t>These are contracted, part-time, temporary appointments beginning in the end of October/start of November through July 2022.</w:t>
      </w:r>
    </w:p>
    <w:p w14:paraId="7DD32CD3" w14:textId="3133EA09" w:rsidR="6191BC10" w:rsidRDefault="6191BC10" w:rsidP="6191BC10">
      <w:pPr>
        <w:pStyle w:val="paragraph"/>
        <w:spacing w:before="0" w:beforeAutospacing="0" w:after="0" w:afterAutospacing="0"/>
        <w:rPr>
          <w:rStyle w:val="eop"/>
          <w:rFonts w:asciiTheme="minorHAnsi" w:hAnsiTheme="minorHAnsi" w:cstheme="minorBidi"/>
        </w:rPr>
      </w:pPr>
    </w:p>
    <w:p w14:paraId="79E58C6D" w14:textId="5A7C206C" w:rsidR="646C6C76" w:rsidRDefault="646C6C76" w:rsidP="6191BC10">
      <w:pPr>
        <w:pStyle w:val="paragraph"/>
        <w:spacing w:before="0" w:beforeAutospacing="0" w:after="0" w:afterAutospacing="0"/>
      </w:pPr>
      <w:r w:rsidRPr="6191BC10">
        <w:rPr>
          <w:rFonts w:ascii="Calibri" w:eastAsia="Calibri" w:hAnsi="Calibri" w:cs="Calibri"/>
          <w:color w:val="000000" w:themeColor="text1"/>
        </w:rPr>
        <w:t xml:space="preserve">Digital Navigators will also help oversee the work of teens and young adults functioning as Digital Mentors. </w:t>
      </w:r>
    </w:p>
    <w:p w14:paraId="19684114" w14:textId="4F956E76" w:rsidR="003F42EB" w:rsidRPr="003F42EB" w:rsidRDefault="003F42EB" w:rsidP="003F42EB">
      <w:pPr>
        <w:pStyle w:val="paragraph"/>
        <w:spacing w:before="0" w:beforeAutospacing="0" w:after="0" w:afterAutospacing="0"/>
        <w:textAlignment w:val="baseline"/>
        <w:rPr>
          <w:rStyle w:val="eop"/>
          <w:rFonts w:asciiTheme="minorHAnsi" w:hAnsiTheme="minorHAnsi" w:cstheme="minorHAnsi"/>
        </w:rPr>
      </w:pPr>
    </w:p>
    <w:p w14:paraId="672F9639" w14:textId="77777777" w:rsidR="003F42EB" w:rsidRPr="003F42EB" w:rsidRDefault="003F42EB" w:rsidP="003F42EB">
      <w:pPr>
        <w:rPr>
          <w:rFonts w:eastAsia="Times New Roman" w:cstheme="minorHAnsi"/>
        </w:rPr>
      </w:pPr>
      <w:r w:rsidRPr="003F42EB">
        <w:rPr>
          <w:rFonts w:eastAsia="Times New Roman" w:cstheme="minorHAnsi"/>
          <w:color w:val="000000"/>
          <w:shd w:val="clear" w:color="auto" w:fill="FFFFFF"/>
        </w:rPr>
        <w:t>To learn about the program, and what our digital navigators will do, visit: </w:t>
      </w:r>
      <w:hyperlink r:id="rId7" w:tgtFrame="_blank" w:history="1">
        <w:r w:rsidRPr="003F42EB">
          <w:rPr>
            <w:rFonts w:eastAsia="Times New Roman" w:cstheme="minorHAnsi"/>
            <w:color w:val="0563C1"/>
            <w:u w:val="single"/>
            <w:shd w:val="clear" w:color="auto" w:fill="FFFFFF"/>
          </w:rPr>
          <w:t>https://www.digitalinclusion.org/digital-navigator-model/</w:t>
        </w:r>
      </w:hyperlink>
      <w:r w:rsidRPr="003F42EB">
        <w:rPr>
          <w:rFonts w:eastAsia="Times New Roman" w:cstheme="minorHAnsi"/>
          <w:color w:val="000000"/>
          <w:shd w:val="clear" w:color="auto" w:fill="FFFFFF"/>
        </w:rPr>
        <w:t> </w:t>
      </w:r>
    </w:p>
    <w:p w14:paraId="36CF8E79" w14:textId="624F1F3A" w:rsidR="001C6BFE" w:rsidRPr="003F42EB" w:rsidRDefault="001C6BFE" w:rsidP="001C6BFE">
      <w:pPr>
        <w:rPr>
          <w:rFonts w:cstheme="minorHAnsi"/>
        </w:rPr>
      </w:pPr>
    </w:p>
    <w:p w14:paraId="439DE640" w14:textId="134B0909" w:rsidR="001C6BFE" w:rsidRPr="003F42EB" w:rsidRDefault="001C6BFE" w:rsidP="00491644">
      <w:pPr>
        <w:jc w:val="both"/>
        <w:rPr>
          <w:rFonts w:cstheme="minorHAnsi"/>
        </w:rPr>
      </w:pPr>
      <w:r w:rsidRPr="003F42EB">
        <w:rPr>
          <w:rFonts w:cstheme="minorHAnsi"/>
        </w:rPr>
        <w:t>Job Overview​: The Digital Navigator provides individualized or small group assistance to</w:t>
      </w:r>
      <w:r w:rsidR="003F42EB">
        <w:rPr>
          <w:rFonts w:cstheme="minorHAnsi"/>
        </w:rPr>
        <w:t xml:space="preserve"> </w:t>
      </w:r>
      <w:r w:rsidRPr="003F42EB">
        <w:rPr>
          <w:rFonts w:cstheme="minorHAnsi"/>
        </w:rPr>
        <w:t>community members</w:t>
      </w:r>
      <w:r w:rsidR="003F42EB">
        <w:rPr>
          <w:rFonts w:cstheme="minorHAnsi"/>
        </w:rPr>
        <w:t xml:space="preserve"> 55 and older,</w:t>
      </w:r>
      <w:r w:rsidRPr="003F42EB">
        <w:rPr>
          <w:rFonts w:cstheme="minorHAnsi"/>
        </w:rPr>
        <w:t xml:space="preserve"> who need affordable home internet service, affordable internet-capable devices, and/or coaching in introductory digital skills in order to become effective home internet users. This assistance is provided primarily by voice telephone ​but may also include email, text, video chat, and other communication methods that work for the learner.</w:t>
      </w:r>
    </w:p>
    <w:p w14:paraId="7F5CF5FA" w14:textId="77777777" w:rsidR="001C6BFE" w:rsidRPr="003F42EB" w:rsidRDefault="001C6BFE" w:rsidP="001C6BFE">
      <w:pPr>
        <w:rPr>
          <w:rFonts w:cstheme="minorHAnsi"/>
        </w:rPr>
      </w:pPr>
    </w:p>
    <w:p w14:paraId="692B146E" w14:textId="77777777" w:rsidR="001C6BFE" w:rsidRPr="00D72EAA" w:rsidRDefault="001C6BFE" w:rsidP="001C6BFE">
      <w:pPr>
        <w:rPr>
          <w:rFonts w:cstheme="minorHAnsi"/>
          <w:b/>
          <w:bCs/>
        </w:rPr>
      </w:pPr>
      <w:r w:rsidRPr="00D72EAA">
        <w:rPr>
          <w:rFonts w:cstheme="minorHAnsi"/>
          <w:b/>
          <w:bCs/>
        </w:rPr>
        <w:t>Responsibilities and Duties</w:t>
      </w:r>
    </w:p>
    <w:p w14:paraId="5BFF1159" w14:textId="00785AA0" w:rsidR="001C6BFE" w:rsidRPr="003F42EB" w:rsidRDefault="001C6BFE" w:rsidP="001C6BFE">
      <w:pPr>
        <w:pStyle w:val="ListParagraph"/>
        <w:numPr>
          <w:ilvl w:val="0"/>
          <w:numId w:val="1"/>
        </w:numPr>
        <w:rPr>
          <w:rFonts w:cstheme="minorHAnsi"/>
        </w:rPr>
      </w:pPr>
      <w:r w:rsidRPr="6191BC10">
        <w:t xml:space="preserve">Receive, return or initiate telephone contact with clients seeking assistance or identified by </w:t>
      </w:r>
      <w:r w:rsidR="003F42EB" w:rsidRPr="6191BC10">
        <w:t xml:space="preserve">HPL </w:t>
      </w:r>
      <w:r w:rsidRPr="6191BC10">
        <w:t xml:space="preserve">for assistance. </w:t>
      </w:r>
    </w:p>
    <w:p w14:paraId="4BF42BBD" w14:textId="713EC4FA" w:rsidR="001C6BFE" w:rsidRPr="003F42EB" w:rsidRDefault="001C6BFE" w:rsidP="001C6BFE">
      <w:pPr>
        <w:pStyle w:val="ListParagraph"/>
        <w:numPr>
          <w:ilvl w:val="0"/>
          <w:numId w:val="1"/>
        </w:numPr>
        <w:rPr>
          <w:rFonts w:cstheme="minorHAnsi"/>
        </w:rPr>
      </w:pPr>
      <w:r w:rsidRPr="6191BC10">
        <w:t>Discuss with each client their home internet access or need for home internet access, technology experiences and their devices.</w:t>
      </w:r>
    </w:p>
    <w:p w14:paraId="36F6D355" w14:textId="22811668" w:rsidR="001C6BFE" w:rsidRPr="003F42EB" w:rsidRDefault="001C6BFE" w:rsidP="001C6BFE">
      <w:pPr>
        <w:pStyle w:val="ListParagraph"/>
        <w:numPr>
          <w:ilvl w:val="0"/>
          <w:numId w:val="1"/>
        </w:numPr>
        <w:rPr>
          <w:rFonts w:cstheme="minorHAnsi"/>
        </w:rPr>
      </w:pPr>
      <w:r w:rsidRPr="6191BC10">
        <w:lastRenderedPageBreak/>
        <w:t>Assess their access to technology, current digital skill level pertaining to what they need to accomplish the plan, connectivity needs, and internet use priorities. ​Set agreed goals for Digital Navigator services.​ Confirm the details with the client.</w:t>
      </w:r>
    </w:p>
    <w:p w14:paraId="08ED4576" w14:textId="7AA268E8" w:rsidR="001C6BFE" w:rsidRPr="003F42EB" w:rsidRDefault="001C6BFE" w:rsidP="001C6BFE">
      <w:pPr>
        <w:pStyle w:val="ListParagraph"/>
        <w:numPr>
          <w:ilvl w:val="0"/>
          <w:numId w:val="1"/>
        </w:numPr>
        <w:rPr>
          <w:rFonts w:cstheme="minorHAnsi"/>
        </w:rPr>
      </w:pPr>
      <w:r w:rsidRPr="6191BC10">
        <w:t>If necessary, advise clients about free or affordable home internet service options for which they may qualify, assist clients to apply for services they choose, and support their efforts to secure service.</w:t>
      </w:r>
    </w:p>
    <w:p w14:paraId="5462F363" w14:textId="2403658D" w:rsidR="001C6BFE" w:rsidRPr="003F42EB" w:rsidRDefault="001C6BFE" w:rsidP="001C6BFE">
      <w:pPr>
        <w:pStyle w:val="ListParagraph"/>
        <w:numPr>
          <w:ilvl w:val="0"/>
          <w:numId w:val="1"/>
        </w:numPr>
        <w:rPr>
          <w:rFonts w:cstheme="minorHAnsi"/>
        </w:rPr>
      </w:pPr>
      <w:r w:rsidRPr="6191BC10">
        <w:t xml:space="preserve">If necessary, advise clients about sources of affordable computers or other internet connected devices for which they may qualify, and support their efforts to acquire appropriate devices and where they can get help for repair. </w:t>
      </w:r>
    </w:p>
    <w:p w14:paraId="3B3E15E0" w14:textId="77777777" w:rsidR="001C6BFE" w:rsidRPr="003F42EB" w:rsidRDefault="001C6BFE" w:rsidP="001C6BFE">
      <w:pPr>
        <w:pStyle w:val="ListParagraph"/>
        <w:numPr>
          <w:ilvl w:val="0"/>
          <w:numId w:val="1"/>
        </w:numPr>
        <w:rPr>
          <w:rFonts w:cstheme="minorHAnsi"/>
        </w:rPr>
      </w:pPr>
      <w:r w:rsidRPr="6191BC10">
        <w:t>Coach clients as necessary to use their home internet services in order to meet their internet use priorities. This may include both in person, phone, and online interactions, as well as referral to sources of additional digital literacy skill training.</w:t>
      </w:r>
    </w:p>
    <w:p w14:paraId="0146DFAE" w14:textId="3D052AD2" w:rsidR="001C6BFE" w:rsidRPr="003F42EB" w:rsidRDefault="001C6BFE" w:rsidP="001C6BFE">
      <w:pPr>
        <w:pStyle w:val="ListParagraph"/>
        <w:numPr>
          <w:ilvl w:val="0"/>
          <w:numId w:val="1"/>
        </w:numPr>
        <w:rPr>
          <w:rFonts w:cstheme="minorHAnsi"/>
        </w:rPr>
      </w:pPr>
      <w:r w:rsidRPr="6191BC10">
        <w:t>Track each client’s progress and types of requests, keep accurate and timely records, and report outcomes as required.</w:t>
      </w:r>
    </w:p>
    <w:p w14:paraId="1ADBF9A6" w14:textId="3F881891" w:rsidR="001C6BFE" w:rsidRDefault="001C6BFE" w:rsidP="001C6BFE">
      <w:pPr>
        <w:pStyle w:val="ListParagraph"/>
        <w:numPr>
          <w:ilvl w:val="0"/>
          <w:numId w:val="1"/>
        </w:numPr>
        <w:rPr>
          <w:rFonts w:cstheme="minorHAnsi"/>
        </w:rPr>
      </w:pPr>
      <w:r w:rsidRPr="6191BC10">
        <w:t>Plan and manage assistance to each client with the goal of fulfilling the agreed goals</w:t>
      </w:r>
    </w:p>
    <w:p w14:paraId="632354AE" w14:textId="582AB1CE" w:rsidR="00800568" w:rsidRPr="003F42EB" w:rsidRDefault="00800568" w:rsidP="001C6BFE">
      <w:pPr>
        <w:pStyle w:val="ListParagraph"/>
        <w:numPr>
          <w:ilvl w:val="0"/>
          <w:numId w:val="1"/>
        </w:numPr>
        <w:rPr>
          <w:rFonts w:cstheme="minorHAnsi"/>
        </w:rPr>
      </w:pPr>
      <w:r w:rsidRPr="6191BC10">
        <w:t>Attend regular meetings with HPL staff and NDIA consultants.</w:t>
      </w:r>
    </w:p>
    <w:p w14:paraId="75F74D3C" w14:textId="614534B8" w:rsidR="001C6BFE" w:rsidRPr="003F42EB" w:rsidRDefault="001C6BFE" w:rsidP="001C6BFE">
      <w:pPr>
        <w:pStyle w:val="ListParagraph"/>
        <w:numPr>
          <w:ilvl w:val="0"/>
          <w:numId w:val="1"/>
        </w:numPr>
        <w:rPr>
          <w:rFonts w:cstheme="minorHAnsi"/>
        </w:rPr>
      </w:pPr>
      <w:r w:rsidRPr="6191BC10">
        <w:t xml:space="preserve">Other tasks as necessary. </w:t>
      </w:r>
    </w:p>
    <w:p w14:paraId="5A979A32" w14:textId="77777777" w:rsidR="001C6BFE" w:rsidRPr="003F42EB" w:rsidRDefault="001C6BFE" w:rsidP="001C6BFE">
      <w:pPr>
        <w:rPr>
          <w:rFonts w:cstheme="minorHAnsi"/>
        </w:rPr>
      </w:pPr>
    </w:p>
    <w:p w14:paraId="6A09D682" w14:textId="2B5AEF35" w:rsidR="001C6BFE" w:rsidRPr="003F42EB" w:rsidRDefault="001C6BFE" w:rsidP="001C6BFE">
      <w:pPr>
        <w:rPr>
          <w:rFonts w:cstheme="minorHAnsi"/>
        </w:rPr>
      </w:pPr>
      <w:r w:rsidRPr="003F42EB">
        <w:rPr>
          <w:rFonts w:cstheme="minorHAnsi"/>
        </w:rPr>
        <w:t xml:space="preserve">Critical Skills and Aptitudes </w:t>
      </w:r>
    </w:p>
    <w:p w14:paraId="4D0C491A" w14:textId="17CE52A5" w:rsidR="001C6BFE" w:rsidRPr="003F42EB" w:rsidRDefault="001C6BFE" w:rsidP="001C6BFE">
      <w:pPr>
        <w:pStyle w:val="ListParagraph"/>
        <w:numPr>
          <w:ilvl w:val="0"/>
          <w:numId w:val="2"/>
        </w:numPr>
        <w:rPr>
          <w:rFonts w:cstheme="minorHAnsi"/>
        </w:rPr>
      </w:pPr>
      <w:r w:rsidRPr="6191BC10">
        <w:t>Ability to embrace the challenge of learning and teaching ​basic technological concepts related to internet services, computer and device characteristics, and common online services and applications.</w:t>
      </w:r>
    </w:p>
    <w:p w14:paraId="7755F08E" w14:textId="716A5867" w:rsidR="001C6BFE" w:rsidRPr="003F42EB" w:rsidRDefault="001C6BFE" w:rsidP="001C6BFE">
      <w:pPr>
        <w:pStyle w:val="ListParagraph"/>
        <w:numPr>
          <w:ilvl w:val="0"/>
          <w:numId w:val="2"/>
        </w:numPr>
        <w:rPr>
          <w:rFonts w:cstheme="minorHAnsi"/>
        </w:rPr>
      </w:pPr>
      <w:r w:rsidRPr="6191BC10">
        <w:t>Excellent self-organization, language capacity, and cultural competency.</w:t>
      </w:r>
    </w:p>
    <w:p w14:paraId="4AB0876F" w14:textId="7E006D34" w:rsidR="001C6BFE" w:rsidRPr="003F42EB" w:rsidRDefault="001C6BFE" w:rsidP="001C6BFE">
      <w:pPr>
        <w:pStyle w:val="ListParagraph"/>
        <w:numPr>
          <w:ilvl w:val="0"/>
          <w:numId w:val="2"/>
        </w:numPr>
        <w:rPr>
          <w:rFonts w:cstheme="minorHAnsi"/>
        </w:rPr>
      </w:pPr>
      <w:r w:rsidRPr="6191BC10">
        <w:t>Excellent telephone and online communication skills, including the ability to establish trust with clients of varied educational and cultural backgrounds.</w:t>
      </w:r>
    </w:p>
    <w:p w14:paraId="2ECB484E" w14:textId="2038816C" w:rsidR="001C6BFE" w:rsidRPr="003F42EB" w:rsidRDefault="001C6BFE" w:rsidP="001C6BFE">
      <w:pPr>
        <w:pStyle w:val="ListParagraph"/>
        <w:numPr>
          <w:ilvl w:val="0"/>
          <w:numId w:val="2"/>
        </w:numPr>
        <w:rPr>
          <w:rFonts w:cstheme="minorHAnsi"/>
        </w:rPr>
      </w:pPr>
      <w:r w:rsidRPr="6191BC10">
        <w:t>Ability to demonstrate positive attitude, excellent interpersonal skills, cultural sensitivity and a sense of humor in working with diverse customers, coworkers, and community.</w:t>
      </w:r>
    </w:p>
    <w:p w14:paraId="2170F7B2" w14:textId="0BADA8FC" w:rsidR="001C6BFE" w:rsidRPr="003F42EB" w:rsidRDefault="001C6BFE" w:rsidP="001C6BFE">
      <w:pPr>
        <w:pStyle w:val="ListParagraph"/>
        <w:numPr>
          <w:ilvl w:val="0"/>
          <w:numId w:val="2"/>
        </w:numPr>
        <w:rPr>
          <w:rFonts w:cstheme="minorHAnsi"/>
        </w:rPr>
      </w:pPr>
      <w:r w:rsidRPr="6191BC10">
        <w:t>Ability to creatively solve problems, and negotiate and handle stressful situations in a positive manner.</w:t>
      </w:r>
    </w:p>
    <w:p w14:paraId="731FF8C0" w14:textId="5CF5FB91" w:rsidR="001C6BFE" w:rsidRPr="003F42EB" w:rsidRDefault="001C6BFE" w:rsidP="001C6BFE">
      <w:pPr>
        <w:pStyle w:val="ListParagraph"/>
        <w:numPr>
          <w:ilvl w:val="0"/>
          <w:numId w:val="2"/>
        </w:numPr>
        <w:rPr>
          <w:rFonts w:cstheme="minorHAnsi"/>
        </w:rPr>
      </w:pPr>
      <w:r w:rsidRPr="6191BC10">
        <w:t>Ability to provide excellent customer service, establish appropriate boundaries with clients, and ​to demonstrate innovation and flexibility.</w:t>
      </w:r>
    </w:p>
    <w:p w14:paraId="2DFEED73" w14:textId="77777777" w:rsidR="003F42EB" w:rsidRPr="003F42EB" w:rsidRDefault="003F42EB" w:rsidP="003F42EB">
      <w:pPr>
        <w:textAlignment w:val="baseline"/>
        <w:rPr>
          <w:rFonts w:eastAsia="Times New Roman" w:cstheme="minorHAnsi"/>
        </w:rPr>
      </w:pPr>
    </w:p>
    <w:p w14:paraId="4DB9C20D" w14:textId="2AD0F976" w:rsidR="003F42EB" w:rsidRPr="003F42EB" w:rsidRDefault="003F42EB" w:rsidP="003F42EB">
      <w:pPr>
        <w:rPr>
          <w:rFonts w:cstheme="minorHAnsi"/>
        </w:rPr>
      </w:pPr>
      <w:r w:rsidRPr="003F42EB">
        <w:rPr>
          <w:rFonts w:cstheme="minorHAnsi"/>
        </w:rPr>
        <w:t>Requirements: </w:t>
      </w:r>
    </w:p>
    <w:p w14:paraId="6A5640DD" w14:textId="77777777" w:rsidR="003F42EB" w:rsidRPr="003F42EB" w:rsidRDefault="003F42EB" w:rsidP="003F42EB">
      <w:pPr>
        <w:pStyle w:val="ListParagraph"/>
        <w:numPr>
          <w:ilvl w:val="0"/>
          <w:numId w:val="6"/>
        </w:numPr>
        <w:rPr>
          <w:rFonts w:cstheme="minorHAnsi"/>
        </w:rPr>
      </w:pPr>
      <w:r w:rsidRPr="6191BC10">
        <w:t>Strong technology skills </w:t>
      </w:r>
    </w:p>
    <w:p w14:paraId="0A035DD1" w14:textId="77777777" w:rsidR="003F42EB" w:rsidRPr="003F42EB" w:rsidRDefault="003F42EB" w:rsidP="003F42EB">
      <w:pPr>
        <w:pStyle w:val="ListParagraph"/>
        <w:numPr>
          <w:ilvl w:val="0"/>
          <w:numId w:val="6"/>
        </w:numPr>
        <w:rPr>
          <w:rFonts w:cstheme="minorHAnsi"/>
        </w:rPr>
      </w:pPr>
      <w:r w:rsidRPr="6191BC10">
        <w:t>Customer service experience </w:t>
      </w:r>
    </w:p>
    <w:p w14:paraId="3E32D43F" w14:textId="77777777" w:rsidR="003F42EB" w:rsidRPr="003F42EB" w:rsidRDefault="003F42EB" w:rsidP="003F42EB">
      <w:pPr>
        <w:pStyle w:val="ListParagraph"/>
        <w:numPr>
          <w:ilvl w:val="0"/>
          <w:numId w:val="6"/>
        </w:numPr>
        <w:rPr>
          <w:rFonts w:cstheme="minorHAnsi"/>
        </w:rPr>
      </w:pPr>
      <w:r w:rsidRPr="6191BC10">
        <w:t>Patience &amp; empathy </w:t>
      </w:r>
    </w:p>
    <w:p w14:paraId="4967EA37" w14:textId="77777777" w:rsidR="003F42EB" w:rsidRPr="003F42EB" w:rsidRDefault="003F42EB" w:rsidP="003F42EB">
      <w:pPr>
        <w:pStyle w:val="ListParagraph"/>
        <w:numPr>
          <w:ilvl w:val="0"/>
          <w:numId w:val="6"/>
        </w:numPr>
        <w:rPr>
          <w:rFonts w:cstheme="minorHAnsi"/>
        </w:rPr>
      </w:pPr>
      <w:r w:rsidRPr="6191BC10">
        <w:t>High School Diploma </w:t>
      </w:r>
    </w:p>
    <w:p w14:paraId="32912B6E" w14:textId="77777777" w:rsidR="003F42EB" w:rsidRPr="003F42EB" w:rsidRDefault="003F42EB" w:rsidP="003F42EB">
      <w:pPr>
        <w:pStyle w:val="ListParagraph"/>
        <w:numPr>
          <w:ilvl w:val="0"/>
          <w:numId w:val="6"/>
        </w:numPr>
        <w:rPr>
          <w:rFonts w:cstheme="minorHAnsi"/>
        </w:rPr>
      </w:pPr>
      <w:r w:rsidRPr="6191BC10">
        <w:t>Some college coursework </w:t>
      </w:r>
    </w:p>
    <w:p w14:paraId="063BE093" w14:textId="77777777" w:rsidR="003F42EB" w:rsidRPr="003F42EB" w:rsidRDefault="003F42EB" w:rsidP="003F42EB">
      <w:pPr>
        <w:rPr>
          <w:rFonts w:cstheme="minorHAnsi"/>
        </w:rPr>
      </w:pPr>
      <w:r w:rsidRPr="003F42EB">
        <w:rPr>
          <w:rFonts w:cstheme="minorHAnsi"/>
        </w:rPr>
        <w:t> </w:t>
      </w:r>
    </w:p>
    <w:p w14:paraId="42231110" w14:textId="77777777" w:rsidR="003F42EB" w:rsidRPr="003F42EB" w:rsidRDefault="003F42EB" w:rsidP="003F42EB">
      <w:pPr>
        <w:rPr>
          <w:rFonts w:cstheme="minorHAnsi"/>
        </w:rPr>
      </w:pPr>
      <w:r w:rsidRPr="003F42EB">
        <w:rPr>
          <w:rFonts w:cstheme="minorHAnsi"/>
        </w:rPr>
        <w:t>Preferred: </w:t>
      </w:r>
    </w:p>
    <w:p w14:paraId="56526C5A" w14:textId="77777777" w:rsidR="003F42EB" w:rsidRPr="003F42EB" w:rsidRDefault="003F42EB" w:rsidP="003F42EB">
      <w:pPr>
        <w:pStyle w:val="ListParagraph"/>
        <w:numPr>
          <w:ilvl w:val="0"/>
          <w:numId w:val="7"/>
        </w:numPr>
        <w:rPr>
          <w:rFonts w:cstheme="minorHAnsi"/>
        </w:rPr>
      </w:pPr>
      <w:r w:rsidRPr="6191BC10">
        <w:t>Teaching experience  </w:t>
      </w:r>
    </w:p>
    <w:p w14:paraId="331394DC" w14:textId="680BE159" w:rsidR="003F42EB" w:rsidRPr="003F42EB" w:rsidRDefault="003F42EB" w:rsidP="003F42EB">
      <w:pPr>
        <w:pStyle w:val="ListParagraph"/>
        <w:numPr>
          <w:ilvl w:val="0"/>
          <w:numId w:val="7"/>
        </w:numPr>
        <w:rPr>
          <w:rFonts w:cstheme="minorHAnsi"/>
        </w:rPr>
      </w:pPr>
      <w:r w:rsidRPr="6191BC10">
        <w:t>Bilingual</w:t>
      </w:r>
    </w:p>
    <w:p w14:paraId="11427F6F" w14:textId="77777777" w:rsidR="003F42EB" w:rsidRPr="003F42EB" w:rsidRDefault="003F42EB" w:rsidP="003F42EB">
      <w:pPr>
        <w:pStyle w:val="ListParagraph"/>
        <w:numPr>
          <w:ilvl w:val="0"/>
          <w:numId w:val="7"/>
        </w:numPr>
        <w:rPr>
          <w:rFonts w:cstheme="minorHAnsi"/>
        </w:rPr>
      </w:pPr>
      <w:r w:rsidRPr="6191BC10">
        <w:t>Experience helping or working with older adults </w:t>
      </w:r>
    </w:p>
    <w:p w14:paraId="315D85A9" w14:textId="50644D56" w:rsidR="002E1226" w:rsidRDefault="002E1226" w:rsidP="001C6BFE">
      <w:pPr>
        <w:rPr>
          <w:rFonts w:cstheme="minorHAnsi"/>
        </w:rPr>
      </w:pPr>
    </w:p>
    <w:p w14:paraId="32F7C91D" w14:textId="66EB3473" w:rsidR="00800568" w:rsidRDefault="00800568" w:rsidP="001C6BFE">
      <w:pPr>
        <w:rPr>
          <w:rFonts w:cstheme="minorHAnsi"/>
        </w:rPr>
      </w:pPr>
    </w:p>
    <w:p w14:paraId="41F18429" w14:textId="20D00431" w:rsidR="7EA5551A" w:rsidRDefault="7EA5551A" w:rsidP="6191BC10">
      <w:pPr>
        <w:rPr>
          <w:rFonts w:ascii="Calibri" w:eastAsia="Calibri" w:hAnsi="Calibri" w:cs="Calibri"/>
          <w:color w:val="000000" w:themeColor="text1"/>
        </w:rPr>
      </w:pPr>
      <w:r w:rsidRPr="6191BC10">
        <w:rPr>
          <w:rFonts w:ascii="Calibri" w:eastAsia="Calibri" w:hAnsi="Calibri" w:cs="Calibri"/>
          <w:color w:val="000000" w:themeColor="text1"/>
        </w:rPr>
        <w:t>This is a contract position: no benefits, no taxes withheld. 10 hours/week minimum, up to 30 hours/week through July of 2022. Schedules are flexible and may include evenings and weekends. Pay is $20.00 per hour. Up to 1,140 hours may be worked during the grant period by any one Navigator.</w:t>
      </w:r>
    </w:p>
    <w:p w14:paraId="7D5B3FB3" w14:textId="669DFBDA" w:rsidR="6191BC10" w:rsidRDefault="6191BC10" w:rsidP="6191BC10">
      <w:pPr>
        <w:rPr>
          <w:rFonts w:eastAsia="Times New Roman" w:cstheme="minorHAnsi"/>
          <w:color w:val="000000" w:themeColor="text1"/>
        </w:rPr>
      </w:pPr>
    </w:p>
    <w:p w14:paraId="55D3C45E" w14:textId="051466E7" w:rsidR="00CF6612" w:rsidRPr="00CF6612" w:rsidRDefault="00CF6612" w:rsidP="6191BC10">
      <w:pPr>
        <w:rPr>
          <w:rFonts w:eastAsia="Times New Roman" w:cstheme="minorHAnsi"/>
          <w:color w:val="000000" w:themeColor="text1"/>
        </w:rPr>
      </w:pPr>
      <w:r>
        <w:rPr>
          <w:rFonts w:eastAsia="Times New Roman" w:cstheme="minorHAnsi"/>
          <w:color w:val="000000" w:themeColor="text1"/>
        </w:rPr>
        <w:t>----------------------------------------------------------------------------------------------------------------------------</w:t>
      </w:r>
    </w:p>
    <w:p w14:paraId="291186F1" w14:textId="53345FEC" w:rsidR="00CF6612" w:rsidRPr="00D72EAA" w:rsidRDefault="00CF6612" w:rsidP="00CF6612">
      <w:pPr>
        <w:rPr>
          <w:rFonts w:eastAsia="Times New Roman" w:cstheme="minorHAnsi"/>
          <w:b/>
          <w:bCs/>
          <w:color w:val="000000"/>
        </w:rPr>
      </w:pPr>
      <w:r w:rsidRPr="00D72EAA">
        <w:rPr>
          <w:rFonts w:eastAsia="Times New Roman" w:cstheme="minorHAnsi"/>
          <w:b/>
          <w:bCs/>
          <w:color w:val="000000"/>
        </w:rPr>
        <w:t xml:space="preserve">To Apply: </w:t>
      </w:r>
    </w:p>
    <w:p w14:paraId="793EEB68" w14:textId="7ABC68E8" w:rsidR="00CF6612" w:rsidRPr="00CF6612" w:rsidRDefault="00CF6612" w:rsidP="00CF6612">
      <w:pPr>
        <w:rPr>
          <w:rFonts w:eastAsia="Times New Roman" w:cstheme="minorHAnsi"/>
          <w:color w:val="000000"/>
        </w:rPr>
      </w:pPr>
      <w:r w:rsidRPr="00CF6612">
        <w:rPr>
          <w:rFonts w:eastAsia="Times New Roman" w:cstheme="minorHAnsi"/>
          <w:color w:val="000000"/>
        </w:rPr>
        <w:t>Applicants should send a brief cover letter, their resume, and their availability (days and times they are available to work) to </w:t>
      </w:r>
      <w:hyperlink r:id="rId8" w:tooltip="mailto:jstyles@hplct.org" w:history="1">
        <w:r w:rsidRPr="00CF6612">
          <w:rPr>
            <w:rFonts w:eastAsia="Times New Roman" w:cstheme="minorHAnsi"/>
            <w:color w:val="954F72"/>
            <w:u w:val="single"/>
          </w:rPr>
          <w:t>jstyles@hplct.org</w:t>
        </w:r>
      </w:hyperlink>
      <w:r w:rsidRPr="00CF6612">
        <w:rPr>
          <w:rFonts w:eastAsia="Times New Roman" w:cstheme="minorHAnsi"/>
          <w:color w:val="000000"/>
        </w:rPr>
        <w:t>. </w:t>
      </w:r>
    </w:p>
    <w:p w14:paraId="7DD9DB5B" w14:textId="77777777" w:rsidR="00CF6612" w:rsidRPr="00CF6612" w:rsidRDefault="00CF6612" w:rsidP="00CF6612">
      <w:pPr>
        <w:rPr>
          <w:rFonts w:eastAsia="Times New Roman" w:cstheme="minorHAnsi"/>
          <w:color w:val="000000"/>
        </w:rPr>
      </w:pPr>
      <w:r w:rsidRPr="00CF6612">
        <w:rPr>
          <w:rFonts w:eastAsia="Times New Roman" w:cstheme="minorHAnsi"/>
          <w:color w:val="000000"/>
        </w:rPr>
        <w:t> </w:t>
      </w:r>
    </w:p>
    <w:p w14:paraId="29C12586" w14:textId="77777777" w:rsidR="00CF6612" w:rsidRPr="00CF6612" w:rsidRDefault="00CF6612" w:rsidP="00CF6612">
      <w:pPr>
        <w:rPr>
          <w:rFonts w:eastAsia="Times New Roman" w:cstheme="minorHAnsi"/>
          <w:color w:val="000000"/>
        </w:rPr>
      </w:pPr>
      <w:r w:rsidRPr="00CF6612">
        <w:rPr>
          <w:rFonts w:eastAsia="Times New Roman" w:cstheme="minorHAnsi"/>
          <w:color w:val="000000"/>
        </w:rPr>
        <w:t>To learn about the program, and what our digital navigators will do, visit: </w:t>
      </w:r>
      <w:hyperlink r:id="rId9" w:tgtFrame="_blank" w:tooltip="https://www.digitalinclusion.org/digital-navigator-model/" w:history="1">
        <w:r w:rsidRPr="00CF6612">
          <w:rPr>
            <w:rFonts w:eastAsia="Times New Roman" w:cstheme="minorHAnsi"/>
            <w:color w:val="954F72"/>
            <w:u w:val="single"/>
          </w:rPr>
          <w:t>https://www.digitalinclusion.org/digital-navigator-model/</w:t>
        </w:r>
      </w:hyperlink>
      <w:r w:rsidRPr="00CF6612">
        <w:rPr>
          <w:rFonts w:eastAsia="Times New Roman" w:cstheme="minorHAnsi"/>
          <w:color w:val="000000"/>
        </w:rPr>
        <w:t> </w:t>
      </w:r>
    </w:p>
    <w:p w14:paraId="68481497" w14:textId="77777777" w:rsidR="00800568" w:rsidRPr="003F42EB" w:rsidRDefault="00800568" w:rsidP="6191BC10"/>
    <w:sectPr w:rsidR="00800568" w:rsidRPr="003F4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F64"/>
    <w:multiLevelType w:val="hybridMultilevel"/>
    <w:tmpl w:val="CCF4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E2C75"/>
    <w:multiLevelType w:val="multilevel"/>
    <w:tmpl w:val="73F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E70DB3"/>
    <w:multiLevelType w:val="hybridMultilevel"/>
    <w:tmpl w:val="7DB8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A55D4"/>
    <w:multiLevelType w:val="multilevel"/>
    <w:tmpl w:val="D9F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7463D"/>
    <w:multiLevelType w:val="hybridMultilevel"/>
    <w:tmpl w:val="C780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E751C"/>
    <w:multiLevelType w:val="multilevel"/>
    <w:tmpl w:val="2C0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797E51"/>
    <w:multiLevelType w:val="hybridMultilevel"/>
    <w:tmpl w:val="85F4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FE"/>
    <w:rsid w:val="001C6BFE"/>
    <w:rsid w:val="002E1226"/>
    <w:rsid w:val="00333CFE"/>
    <w:rsid w:val="00357191"/>
    <w:rsid w:val="003F42EB"/>
    <w:rsid w:val="00491644"/>
    <w:rsid w:val="007C04D7"/>
    <w:rsid w:val="007C63BF"/>
    <w:rsid w:val="00800568"/>
    <w:rsid w:val="00CF6612"/>
    <w:rsid w:val="00D72EAA"/>
    <w:rsid w:val="1901B596"/>
    <w:rsid w:val="6191BC10"/>
    <w:rsid w:val="646C6C76"/>
    <w:rsid w:val="7EA5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706"/>
  <w15:chartTrackingRefBased/>
  <w15:docId w15:val="{624F0324-82F3-2044-A989-3E1D69EE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BFE"/>
    <w:pPr>
      <w:ind w:left="720"/>
      <w:contextualSpacing/>
    </w:pPr>
  </w:style>
  <w:style w:type="paragraph" w:customStyle="1" w:styleId="paragraph">
    <w:name w:val="paragraph"/>
    <w:basedOn w:val="Normal"/>
    <w:rsid w:val="003F42E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F42EB"/>
  </w:style>
  <w:style w:type="character" w:customStyle="1" w:styleId="eop">
    <w:name w:val="eop"/>
    <w:basedOn w:val="DefaultParagraphFont"/>
    <w:rsid w:val="003F42EB"/>
  </w:style>
  <w:style w:type="character" w:customStyle="1" w:styleId="apple-converted-space">
    <w:name w:val="apple-converted-space"/>
    <w:basedOn w:val="DefaultParagraphFont"/>
    <w:rsid w:val="00CF6612"/>
  </w:style>
  <w:style w:type="character" w:styleId="Hyperlink">
    <w:name w:val="Hyperlink"/>
    <w:basedOn w:val="DefaultParagraphFont"/>
    <w:uiPriority w:val="99"/>
    <w:semiHidden/>
    <w:unhideWhenUsed/>
    <w:rsid w:val="00CF6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50918">
      <w:bodyDiv w:val="1"/>
      <w:marLeft w:val="0"/>
      <w:marRight w:val="0"/>
      <w:marTop w:val="0"/>
      <w:marBottom w:val="0"/>
      <w:divBdr>
        <w:top w:val="none" w:sz="0" w:space="0" w:color="auto"/>
        <w:left w:val="none" w:sz="0" w:space="0" w:color="auto"/>
        <w:bottom w:val="none" w:sz="0" w:space="0" w:color="auto"/>
        <w:right w:val="none" w:sz="0" w:space="0" w:color="auto"/>
      </w:divBdr>
      <w:divsChild>
        <w:div w:id="2053383536">
          <w:marLeft w:val="0"/>
          <w:marRight w:val="0"/>
          <w:marTop w:val="0"/>
          <w:marBottom w:val="0"/>
          <w:divBdr>
            <w:top w:val="none" w:sz="0" w:space="0" w:color="auto"/>
            <w:left w:val="none" w:sz="0" w:space="0" w:color="auto"/>
            <w:bottom w:val="none" w:sz="0" w:space="0" w:color="auto"/>
            <w:right w:val="none" w:sz="0" w:space="0" w:color="auto"/>
          </w:divBdr>
        </w:div>
        <w:div w:id="980115675">
          <w:marLeft w:val="0"/>
          <w:marRight w:val="0"/>
          <w:marTop w:val="0"/>
          <w:marBottom w:val="0"/>
          <w:divBdr>
            <w:top w:val="none" w:sz="0" w:space="0" w:color="auto"/>
            <w:left w:val="none" w:sz="0" w:space="0" w:color="auto"/>
            <w:bottom w:val="none" w:sz="0" w:space="0" w:color="auto"/>
            <w:right w:val="none" w:sz="0" w:space="0" w:color="auto"/>
          </w:divBdr>
        </w:div>
        <w:div w:id="1566912439">
          <w:marLeft w:val="0"/>
          <w:marRight w:val="0"/>
          <w:marTop w:val="0"/>
          <w:marBottom w:val="0"/>
          <w:divBdr>
            <w:top w:val="none" w:sz="0" w:space="0" w:color="auto"/>
            <w:left w:val="none" w:sz="0" w:space="0" w:color="auto"/>
            <w:bottom w:val="none" w:sz="0" w:space="0" w:color="auto"/>
            <w:right w:val="none" w:sz="0" w:space="0" w:color="auto"/>
          </w:divBdr>
        </w:div>
      </w:divsChild>
    </w:div>
    <w:div w:id="959917657">
      <w:bodyDiv w:val="1"/>
      <w:marLeft w:val="0"/>
      <w:marRight w:val="0"/>
      <w:marTop w:val="0"/>
      <w:marBottom w:val="0"/>
      <w:divBdr>
        <w:top w:val="none" w:sz="0" w:space="0" w:color="auto"/>
        <w:left w:val="none" w:sz="0" w:space="0" w:color="auto"/>
        <w:bottom w:val="none" w:sz="0" w:space="0" w:color="auto"/>
        <w:right w:val="none" w:sz="0" w:space="0" w:color="auto"/>
      </w:divBdr>
      <w:divsChild>
        <w:div w:id="579295780">
          <w:marLeft w:val="0"/>
          <w:marRight w:val="0"/>
          <w:marTop w:val="0"/>
          <w:marBottom w:val="0"/>
          <w:divBdr>
            <w:top w:val="none" w:sz="0" w:space="0" w:color="auto"/>
            <w:left w:val="none" w:sz="0" w:space="0" w:color="auto"/>
            <w:bottom w:val="none" w:sz="0" w:space="0" w:color="auto"/>
            <w:right w:val="none" w:sz="0" w:space="0" w:color="auto"/>
          </w:divBdr>
          <w:divsChild>
            <w:div w:id="738409467">
              <w:marLeft w:val="0"/>
              <w:marRight w:val="0"/>
              <w:marTop w:val="0"/>
              <w:marBottom w:val="0"/>
              <w:divBdr>
                <w:top w:val="none" w:sz="0" w:space="0" w:color="auto"/>
                <w:left w:val="none" w:sz="0" w:space="0" w:color="auto"/>
                <w:bottom w:val="none" w:sz="0" w:space="0" w:color="auto"/>
                <w:right w:val="none" w:sz="0" w:space="0" w:color="auto"/>
              </w:divBdr>
            </w:div>
            <w:div w:id="479268812">
              <w:marLeft w:val="0"/>
              <w:marRight w:val="0"/>
              <w:marTop w:val="0"/>
              <w:marBottom w:val="0"/>
              <w:divBdr>
                <w:top w:val="none" w:sz="0" w:space="0" w:color="auto"/>
                <w:left w:val="none" w:sz="0" w:space="0" w:color="auto"/>
                <w:bottom w:val="none" w:sz="0" w:space="0" w:color="auto"/>
                <w:right w:val="none" w:sz="0" w:space="0" w:color="auto"/>
              </w:divBdr>
            </w:div>
          </w:divsChild>
        </w:div>
        <w:div w:id="1120297657">
          <w:marLeft w:val="0"/>
          <w:marRight w:val="0"/>
          <w:marTop w:val="0"/>
          <w:marBottom w:val="0"/>
          <w:divBdr>
            <w:top w:val="none" w:sz="0" w:space="0" w:color="auto"/>
            <w:left w:val="none" w:sz="0" w:space="0" w:color="auto"/>
            <w:bottom w:val="none" w:sz="0" w:space="0" w:color="auto"/>
            <w:right w:val="none" w:sz="0" w:space="0" w:color="auto"/>
          </w:divBdr>
          <w:divsChild>
            <w:div w:id="699629285">
              <w:marLeft w:val="0"/>
              <w:marRight w:val="0"/>
              <w:marTop w:val="0"/>
              <w:marBottom w:val="0"/>
              <w:divBdr>
                <w:top w:val="none" w:sz="0" w:space="0" w:color="auto"/>
                <w:left w:val="none" w:sz="0" w:space="0" w:color="auto"/>
                <w:bottom w:val="none" w:sz="0" w:space="0" w:color="auto"/>
                <w:right w:val="none" w:sz="0" w:space="0" w:color="auto"/>
              </w:divBdr>
            </w:div>
          </w:divsChild>
        </w:div>
        <w:div w:id="935214659">
          <w:marLeft w:val="0"/>
          <w:marRight w:val="0"/>
          <w:marTop w:val="0"/>
          <w:marBottom w:val="0"/>
          <w:divBdr>
            <w:top w:val="none" w:sz="0" w:space="0" w:color="auto"/>
            <w:left w:val="none" w:sz="0" w:space="0" w:color="auto"/>
            <w:bottom w:val="none" w:sz="0" w:space="0" w:color="auto"/>
            <w:right w:val="none" w:sz="0" w:space="0" w:color="auto"/>
          </w:divBdr>
          <w:divsChild>
            <w:div w:id="1726299944">
              <w:marLeft w:val="0"/>
              <w:marRight w:val="0"/>
              <w:marTop w:val="0"/>
              <w:marBottom w:val="0"/>
              <w:divBdr>
                <w:top w:val="none" w:sz="0" w:space="0" w:color="auto"/>
                <w:left w:val="none" w:sz="0" w:space="0" w:color="auto"/>
                <w:bottom w:val="none" w:sz="0" w:space="0" w:color="auto"/>
                <w:right w:val="none" w:sz="0" w:space="0" w:color="auto"/>
              </w:divBdr>
            </w:div>
            <w:div w:id="1857495814">
              <w:marLeft w:val="0"/>
              <w:marRight w:val="0"/>
              <w:marTop w:val="0"/>
              <w:marBottom w:val="0"/>
              <w:divBdr>
                <w:top w:val="none" w:sz="0" w:space="0" w:color="auto"/>
                <w:left w:val="none" w:sz="0" w:space="0" w:color="auto"/>
                <w:bottom w:val="none" w:sz="0" w:space="0" w:color="auto"/>
                <w:right w:val="none" w:sz="0" w:space="0" w:color="auto"/>
              </w:divBdr>
            </w:div>
            <w:div w:id="776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831">
      <w:bodyDiv w:val="1"/>
      <w:marLeft w:val="0"/>
      <w:marRight w:val="0"/>
      <w:marTop w:val="0"/>
      <w:marBottom w:val="0"/>
      <w:divBdr>
        <w:top w:val="none" w:sz="0" w:space="0" w:color="auto"/>
        <w:left w:val="none" w:sz="0" w:space="0" w:color="auto"/>
        <w:bottom w:val="none" w:sz="0" w:space="0" w:color="auto"/>
        <w:right w:val="none" w:sz="0" w:space="0" w:color="auto"/>
      </w:divBdr>
      <w:divsChild>
        <w:div w:id="1484346144">
          <w:marLeft w:val="0"/>
          <w:marRight w:val="0"/>
          <w:marTop w:val="120"/>
          <w:marBottom w:val="120"/>
          <w:divBdr>
            <w:top w:val="none" w:sz="0" w:space="0" w:color="auto"/>
            <w:left w:val="none" w:sz="0" w:space="0" w:color="auto"/>
            <w:bottom w:val="none" w:sz="0" w:space="0" w:color="auto"/>
            <w:right w:val="none" w:sz="0" w:space="0" w:color="auto"/>
          </w:divBdr>
          <w:divsChild>
            <w:div w:id="1618218164">
              <w:marLeft w:val="0"/>
              <w:marRight w:val="0"/>
              <w:marTop w:val="0"/>
              <w:marBottom w:val="0"/>
              <w:divBdr>
                <w:top w:val="none" w:sz="0" w:space="0" w:color="auto"/>
                <w:left w:val="none" w:sz="0" w:space="0" w:color="auto"/>
                <w:bottom w:val="none" w:sz="0" w:space="0" w:color="auto"/>
                <w:right w:val="none" w:sz="0" w:space="0" w:color="auto"/>
              </w:divBdr>
            </w:div>
          </w:divsChild>
        </w:div>
        <w:div w:id="188762629">
          <w:marLeft w:val="0"/>
          <w:marRight w:val="0"/>
          <w:marTop w:val="0"/>
          <w:marBottom w:val="120"/>
          <w:divBdr>
            <w:top w:val="none" w:sz="0" w:space="0" w:color="auto"/>
            <w:left w:val="none" w:sz="0" w:space="0" w:color="auto"/>
            <w:bottom w:val="none" w:sz="0" w:space="0" w:color="auto"/>
            <w:right w:val="none" w:sz="0" w:space="0" w:color="auto"/>
          </w:divBdr>
          <w:divsChild>
            <w:div w:id="52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5509">
      <w:bodyDiv w:val="1"/>
      <w:marLeft w:val="0"/>
      <w:marRight w:val="0"/>
      <w:marTop w:val="0"/>
      <w:marBottom w:val="0"/>
      <w:divBdr>
        <w:top w:val="none" w:sz="0" w:space="0" w:color="auto"/>
        <w:left w:val="none" w:sz="0" w:space="0" w:color="auto"/>
        <w:bottom w:val="none" w:sz="0" w:space="0" w:color="auto"/>
        <w:right w:val="none" w:sz="0" w:space="0" w:color="auto"/>
      </w:divBdr>
    </w:div>
    <w:div w:id="1889998354">
      <w:bodyDiv w:val="1"/>
      <w:marLeft w:val="0"/>
      <w:marRight w:val="0"/>
      <w:marTop w:val="0"/>
      <w:marBottom w:val="0"/>
      <w:divBdr>
        <w:top w:val="none" w:sz="0" w:space="0" w:color="auto"/>
        <w:left w:val="none" w:sz="0" w:space="0" w:color="auto"/>
        <w:bottom w:val="none" w:sz="0" w:space="0" w:color="auto"/>
        <w:right w:val="none" w:sz="0" w:space="0" w:color="auto"/>
      </w:divBdr>
    </w:div>
    <w:div w:id="21079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yles@hplct.org" TargetMode="External"/><Relationship Id="rId3" Type="http://schemas.openxmlformats.org/officeDocument/2006/relationships/settings" Target="settings.xml"/><Relationship Id="rId7" Type="http://schemas.openxmlformats.org/officeDocument/2006/relationships/hyperlink" Target="https://www.digitalinclusion.org/digital-navigator-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lct.org"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gitalinclusion.org/digital-navigator-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Styles, Julie</dc:creator>
  <cp:keywords/>
  <dc:description/>
  <cp:lastModifiedBy>Boisse, Josh</cp:lastModifiedBy>
  <cp:revision>2</cp:revision>
  <dcterms:created xsi:type="dcterms:W3CDTF">2021-10-14T18:34:00Z</dcterms:created>
  <dcterms:modified xsi:type="dcterms:W3CDTF">2021-10-14T18:34:00Z</dcterms:modified>
</cp:coreProperties>
</file>